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8" w:rsidRPr="006142B0" w:rsidRDefault="002A40D8" w:rsidP="004656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A40D8" w:rsidRPr="006142B0" w:rsidRDefault="002A40D8" w:rsidP="004656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>«</w:t>
      </w:r>
      <w:proofErr w:type="spellStart"/>
      <w:r w:rsidRPr="006142B0">
        <w:rPr>
          <w:rFonts w:ascii="Times New Roman" w:hAnsi="Times New Roman"/>
          <w:sz w:val="28"/>
          <w:szCs w:val="28"/>
        </w:rPr>
        <w:t>Итатская</w:t>
      </w:r>
      <w:proofErr w:type="spellEnd"/>
      <w:r w:rsidRPr="006142B0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2A40D8" w:rsidRPr="006142B0" w:rsidRDefault="002A40D8" w:rsidP="004656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0569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>Программа       принята на</w:t>
      </w:r>
    </w:p>
    <w:p w:rsidR="00056989" w:rsidRDefault="002A40D8" w:rsidP="000569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>педагогическом                        совете</w:t>
      </w:r>
    </w:p>
    <w:p w:rsidR="002A40D8" w:rsidRDefault="004656FB" w:rsidP="000569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Протокол №11 от 28.08.2018 г.</w:t>
      </w:r>
    </w:p>
    <w:p w:rsidR="004656FB" w:rsidRPr="006142B0" w:rsidRDefault="004656FB" w:rsidP="004656F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>«Утверждаю»: Директор школы</w:t>
      </w: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40D8" w:rsidRPr="006142B0" w:rsidRDefault="004656FB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2A40D8" w:rsidRPr="006142B0">
        <w:rPr>
          <w:rFonts w:ascii="Times New Roman" w:hAnsi="Times New Roman"/>
          <w:sz w:val="28"/>
          <w:szCs w:val="28"/>
        </w:rPr>
        <w:t>_________ И.Р. Литвинова</w:t>
      </w: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 xml:space="preserve">                    </w:t>
      </w:r>
      <w:r w:rsidR="004656FB">
        <w:rPr>
          <w:rFonts w:ascii="Times New Roman" w:hAnsi="Times New Roman"/>
          <w:sz w:val="28"/>
          <w:szCs w:val="28"/>
        </w:rPr>
        <w:t xml:space="preserve">                   Приказ №217 от 31.08.2018 г.</w:t>
      </w: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9F6A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42B0">
        <w:rPr>
          <w:rFonts w:ascii="Times New Roman" w:hAnsi="Times New Roman"/>
          <w:b/>
          <w:sz w:val="28"/>
          <w:szCs w:val="28"/>
        </w:rPr>
        <w:t>РАБОЧАЯ   ПРОГРАММА</w:t>
      </w:r>
    </w:p>
    <w:p w:rsidR="002A40D8" w:rsidRPr="006142B0" w:rsidRDefault="002A40D8" w:rsidP="009F6A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42B0">
        <w:rPr>
          <w:rFonts w:ascii="Times New Roman" w:hAnsi="Times New Roman"/>
          <w:b/>
          <w:sz w:val="28"/>
          <w:szCs w:val="28"/>
        </w:rPr>
        <w:t xml:space="preserve">ПО </w:t>
      </w:r>
      <w:r w:rsidR="00F141B1" w:rsidRPr="006142B0">
        <w:rPr>
          <w:rFonts w:ascii="Times New Roman" w:hAnsi="Times New Roman"/>
          <w:b/>
          <w:sz w:val="28"/>
          <w:szCs w:val="28"/>
        </w:rPr>
        <w:t>ОБЩЕСТВОЗНАНИЮ</w:t>
      </w:r>
    </w:p>
    <w:p w:rsidR="002A40D8" w:rsidRPr="006142B0" w:rsidRDefault="00F141B1" w:rsidP="009F6A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42B0">
        <w:rPr>
          <w:rFonts w:ascii="Times New Roman" w:hAnsi="Times New Roman"/>
          <w:b/>
          <w:sz w:val="28"/>
          <w:szCs w:val="28"/>
        </w:rPr>
        <w:t>10 – 11</w:t>
      </w:r>
      <w:r w:rsidR="002A40D8" w:rsidRPr="006142B0">
        <w:rPr>
          <w:rFonts w:ascii="Times New Roman" w:hAnsi="Times New Roman"/>
          <w:b/>
          <w:sz w:val="28"/>
          <w:szCs w:val="28"/>
        </w:rPr>
        <w:t xml:space="preserve">   КЛАССЫ</w:t>
      </w:r>
      <w:r w:rsidRPr="006142B0"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>Составители:</w:t>
      </w: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>Е. А. Данилевич,</w:t>
      </w: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М. Н. Крюк           </w:t>
      </w: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hAnsi="Times New Roman"/>
          <w:sz w:val="28"/>
          <w:szCs w:val="28"/>
        </w:rPr>
        <w:t xml:space="preserve">       учителя истории и обществознания</w:t>
      </w: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9F6A9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0D8" w:rsidRPr="006142B0" w:rsidRDefault="002A40D8" w:rsidP="00614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1FB6" w:rsidRDefault="002A40D8" w:rsidP="00261F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42B0">
        <w:rPr>
          <w:rFonts w:ascii="Times New Roman" w:hAnsi="Times New Roman"/>
          <w:sz w:val="28"/>
          <w:szCs w:val="28"/>
        </w:rPr>
        <w:t>Итатский</w:t>
      </w:r>
      <w:proofErr w:type="spellEnd"/>
      <w:r w:rsidRPr="006142B0">
        <w:rPr>
          <w:rFonts w:ascii="Times New Roman" w:hAnsi="Times New Roman"/>
          <w:sz w:val="28"/>
          <w:szCs w:val="28"/>
        </w:rPr>
        <w:t>, 2018</w:t>
      </w:r>
    </w:p>
    <w:p w:rsidR="0072086A" w:rsidRDefault="0072086A" w:rsidP="00261F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40D8" w:rsidRPr="00261FB6" w:rsidRDefault="002A40D8" w:rsidP="004656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42B0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lastRenderedPageBreak/>
        <w:t>I</w:t>
      </w:r>
      <w:r w:rsidRPr="006142B0">
        <w:rPr>
          <w:rFonts w:ascii="Times New Roman" w:eastAsiaTheme="minorHAnsi" w:hAnsi="Times New Roman"/>
          <w:b/>
          <w:bCs/>
          <w:sz w:val="28"/>
          <w:szCs w:val="28"/>
        </w:rPr>
        <w:t xml:space="preserve">. ПЛАНИРУЕМЫЕ РЕЗУЛЬТАТЫ ОСВОЕНИЯ УЧЕБНОГО ПРЕДМЕТА </w:t>
      </w:r>
      <w:r w:rsidRPr="006142B0">
        <w:rPr>
          <w:rFonts w:ascii="Times New Roman" w:eastAsiaTheme="minorHAnsi" w:hAnsi="Times New Roman"/>
          <w:b/>
          <w:sz w:val="28"/>
          <w:szCs w:val="28"/>
        </w:rPr>
        <w:t>«ОБЩЕСТВОЗНАНИЕ»</w:t>
      </w:r>
      <w:r w:rsidR="00261FB6">
        <w:rPr>
          <w:rFonts w:ascii="Times New Roman" w:eastAsiaTheme="minorHAnsi" w:hAnsi="Times New Roman"/>
          <w:b/>
          <w:sz w:val="28"/>
          <w:szCs w:val="28"/>
        </w:rPr>
        <w:t xml:space="preserve"> (базовый уровень)</w:t>
      </w:r>
    </w:p>
    <w:p w:rsidR="002A40D8" w:rsidRDefault="002A40D8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6142B0">
        <w:rPr>
          <w:rFonts w:ascii="Times New Roman" w:eastAsia="@Arial Unicode MS" w:hAnsi="Times New Roman"/>
          <w:b/>
          <w:sz w:val="28"/>
          <w:szCs w:val="28"/>
          <w:lang w:eastAsia="ru-RU"/>
        </w:rPr>
        <w:t>Личностные результаты</w:t>
      </w:r>
      <w:r w:rsidR="00261FB6">
        <w:rPr>
          <w:rFonts w:ascii="Times New Roman" w:eastAsia="@Arial Unicode MS" w:hAnsi="Times New Roman"/>
          <w:b/>
          <w:sz w:val="28"/>
          <w:szCs w:val="28"/>
          <w:lang w:eastAsia="ru-RU"/>
        </w:rPr>
        <w:t xml:space="preserve"> отражают</w:t>
      </w:r>
      <w:r w:rsidRPr="006142B0">
        <w:rPr>
          <w:rFonts w:ascii="Times New Roman" w:eastAsia="@Arial Unicode MS" w:hAnsi="Times New Roman"/>
          <w:b/>
          <w:sz w:val="28"/>
          <w:szCs w:val="28"/>
          <w:lang w:eastAsia="ru-RU"/>
        </w:rPr>
        <w:t>: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61FB6" w:rsidRP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4) </w:t>
      </w:r>
      <w:proofErr w:type="spellStart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сформированность</w:t>
      </w:r>
      <w:proofErr w:type="spellEnd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5) </w:t>
      </w:r>
      <w:proofErr w:type="spellStart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сформированность</w:t>
      </w:r>
      <w:proofErr w:type="spellEnd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8) нравственное сознание и поведение на основе усвоения общечеловеческих ценностей;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спортивнооздоровительной</w:t>
      </w:r>
      <w:proofErr w:type="spellEnd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деятельностью, неприятие вредных привычек: курения, употребления алкоголя, наркотиков;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</w:t>
      </w: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lastRenderedPageBreak/>
        <w:t xml:space="preserve">деятельности как возможности участия в решении личных, общественных, государственных, общенациональных проблем;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14) </w:t>
      </w:r>
      <w:proofErr w:type="spellStart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сформированность</w:t>
      </w:r>
      <w:proofErr w:type="spellEnd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экологического мышления, понимания влияния </w:t>
      </w:r>
      <w:proofErr w:type="spellStart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социальноэкономических</w:t>
      </w:r>
      <w:proofErr w:type="spellEnd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процессов на состояние природной и социальной среды; приобретение опыта эколого-направленной деятельности;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261FB6" w:rsidRPr="00261FB6" w:rsidRDefault="004656FB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@Arial Unicode MS" w:hAnsi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@Arial Unicode MS" w:hAnsi="Times New Roman"/>
          <w:b/>
          <w:sz w:val="28"/>
          <w:szCs w:val="28"/>
          <w:lang w:eastAsia="ru-RU"/>
        </w:rPr>
        <w:t xml:space="preserve"> результаты</w:t>
      </w:r>
      <w:r w:rsidR="00261FB6" w:rsidRPr="00261FB6">
        <w:rPr>
          <w:rFonts w:ascii="Times New Roman" w:eastAsia="@Arial Unicode MS" w:hAnsi="Times New Roman"/>
          <w:b/>
          <w:sz w:val="28"/>
          <w:szCs w:val="28"/>
          <w:lang w:eastAsia="ru-RU"/>
        </w:rPr>
        <w:t xml:space="preserve">: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eastAsia="@Arial Unicode MS" w:hAnsi="Times New Roman"/>
          <w:sz w:val="28"/>
          <w:szCs w:val="28"/>
          <w:lang w:eastAsia="ru-RU"/>
        </w:rPr>
        <w:t xml:space="preserve"> </w:t>
      </w: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поставленных целей и реализации планов деятельности; выбирать успешные стратегии в различных ситуациях;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6) умение определять назначение и функции различных социальных институтов;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7)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</w:t>
      </w:r>
      <w:r w:rsidRPr="00261FB6">
        <w:rPr>
          <w:rFonts w:ascii="Times New Roman" w:eastAsia="@Arial Unicode MS" w:hAnsi="Times New Roman"/>
          <w:b/>
          <w:sz w:val="28"/>
          <w:szCs w:val="28"/>
          <w:lang w:eastAsia="ru-RU"/>
        </w:rPr>
        <w:t xml:space="preserve">Предметные результаты </w:t>
      </w:r>
      <w:r w:rsidR="004656FB">
        <w:rPr>
          <w:rFonts w:ascii="Times New Roman" w:eastAsia="@Arial Unicode MS" w:hAnsi="Times New Roman"/>
          <w:b/>
          <w:sz w:val="28"/>
          <w:szCs w:val="28"/>
          <w:lang w:eastAsia="ru-RU"/>
        </w:rPr>
        <w:t>обществознание (базовый уровень):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1) </w:t>
      </w:r>
      <w:proofErr w:type="spellStart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сформированность</w:t>
      </w:r>
      <w:proofErr w:type="spellEnd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2) владение базовым понятийным аппаратом социальных наук; </w:t>
      </w:r>
    </w:p>
    <w:p w:rsidR="00261FB6" w:rsidRDefault="00261FB6" w:rsidP="004656FB">
      <w:p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lastRenderedPageBreak/>
        <w:t>3) владение умениями выявлять причинно-следственные, функциональные,</w:t>
      </w:r>
      <w:r>
        <w:rPr>
          <w:rFonts w:ascii="Times New Roman" w:eastAsia="@Arial Unicode MS" w:hAnsi="Times New Roman"/>
          <w:sz w:val="28"/>
          <w:szCs w:val="28"/>
          <w:lang w:eastAsia="ru-RU"/>
        </w:rPr>
        <w:t xml:space="preserve"> </w:t>
      </w: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иерархические и другие связи социальных объектов и процессов; </w:t>
      </w:r>
    </w:p>
    <w:p w:rsidR="00261FB6" w:rsidRDefault="00261FB6" w:rsidP="004656FB">
      <w:p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4) </w:t>
      </w:r>
      <w:proofErr w:type="spellStart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сформированность</w:t>
      </w:r>
      <w:proofErr w:type="spellEnd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261FB6" w:rsidRDefault="00261FB6" w:rsidP="004656FB">
      <w:p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5) </w:t>
      </w:r>
      <w:proofErr w:type="spellStart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сформированность</w:t>
      </w:r>
      <w:proofErr w:type="spellEnd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представлений о методах познания социальных явлений и процессов; </w:t>
      </w:r>
    </w:p>
    <w:p w:rsidR="00261FB6" w:rsidRDefault="00261FB6" w:rsidP="004656FB">
      <w:p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:rsidR="00261FB6" w:rsidRPr="00261FB6" w:rsidRDefault="00261FB6" w:rsidP="004656FB">
      <w:p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7) </w:t>
      </w:r>
      <w:proofErr w:type="spellStart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>сформированность</w:t>
      </w:r>
      <w:proofErr w:type="spellEnd"/>
      <w:r w:rsidRPr="00261FB6">
        <w:rPr>
          <w:rFonts w:ascii="Times New Roman" w:eastAsia="@Arial Unicode MS" w:hAnsi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61FB6" w:rsidRP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261FB6" w:rsidRP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261FB6" w:rsidRP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261FB6" w:rsidRP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261FB6" w:rsidRP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261FB6" w:rsidRP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261FB6" w:rsidRP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61FB6" w:rsidRPr="006142B0" w:rsidRDefault="00261FB6" w:rsidP="004656F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2A40D8" w:rsidRDefault="006142B0" w:rsidP="0046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42B0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6142B0">
        <w:rPr>
          <w:rFonts w:ascii="Times New Roman" w:hAnsi="Times New Roman"/>
          <w:b/>
          <w:sz w:val="28"/>
          <w:szCs w:val="28"/>
          <w:lang w:eastAsia="ru-RU"/>
        </w:rPr>
        <w:t xml:space="preserve"> СОДЕРЖАНИЕ УЧЕБНОГО ПРЕДМЕТА </w:t>
      </w:r>
      <w:r w:rsidR="00BD22F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142B0">
        <w:rPr>
          <w:rFonts w:ascii="Times New Roman" w:hAnsi="Times New Roman"/>
          <w:b/>
          <w:sz w:val="28"/>
          <w:szCs w:val="28"/>
          <w:lang w:eastAsia="ru-RU"/>
        </w:rPr>
        <w:t>ОБЩЕСТВОЗНАНИЕ</w:t>
      </w:r>
      <w:r w:rsidR="00BD22F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D22F7" w:rsidRDefault="00BD22F7" w:rsidP="0046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КЛАСС, 7</w:t>
      </w:r>
      <w:r w:rsidRPr="00511E05">
        <w:rPr>
          <w:rFonts w:ascii="Times New Roman" w:hAnsi="Times New Roman"/>
          <w:b/>
          <w:sz w:val="28"/>
          <w:szCs w:val="28"/>
        </w:rPr>
        <w:t>0 Ч.</w:t>
      </w:r>
    </w:p>
    <w:p w:rsidR="006B4688" w:rsidRPr="006B4688" w:rsidRDefault="006B4688" w:rsidP="004656FB">
      <w:pPr>
        <w:shd w:val="clear" w:color="auto" w:fill="FFFFFF"/>
        <w:tabs>
          <w:tab w:val="left" w:pos="3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6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4688">
        <w:rPr>
          <w:rFonts w:ascii="Times New Roman" w:hAnsi="Times New Roman"/>
          <w:b/>
          <w:sz w:val="28"/>
          <w:szCs w:val="28"/>
        </w:rPr>
        <w:t>.</w:t>
      </w:r>
      <w:r w:rsidR="006B1820">
        <w:rPr>
          <w:rFonts w:ascii="Times New Roman" w:hAnsi="Times New Roman"/>
          <w:b/>
          <w:sz w:val="28"/>
          <w:szCs w:val="28"/>
        </w:rPr>
        <w:t xml:space="preserve"> Раздел «Человек и общество» (20</w:t>
      </w:r>
      <w:r w:rsidRPr="006B4688">
        <w:rPr>
          <w:rFonts w:ascii="Times New Roman" w:hAnsi="Times New Roman"/>
          <w:b/>
          <w:sz w:val="28"/>
          <w:szCs w:val="28"/>
        </w:rPr>
        <w:t xml:space="preserve"> ч.)</w:t>
      </w:r>
    </w:p>
    <w:p w:rsidR="006B4688" w:rsidRDefault="006B468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4688">
        <w:rPr>
          <w:rFonts w:ascii="Times New Roman" w:hAnsi="Times New Roman"/>
          <w:sz w:val="28"/>
          <w:szCs w:val="28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6B4688">
        <w:rPr>
          <w:rFonts w:ascii="Times New Roman" w:hAnsi="Times New Roman"/>
          <w:spacing w:val="-3"/>
          <w:sz w:val="28"/>
          <w:szCs w:val="28"/>
        </w:rPr>
        <w:t xml:space="preserve"> Деятельность как способ существования людей. Деятельность </w:t>
      </w:r>
      <w:r w:rsidRPr="006B4688">
        <w:rPr>
          <w:rFonts w:ascii="Times New Roman" w:hAnsi="Times New Roman"/>
          <w:spacing w:val="-2"/>
          <w:sz w:val="28"/>
          <w:szCs w:val="28"/>
        </w:rPr>
        <w:t>и ее мотивация. Многообразие деятельности. Сознание и дея</w:t>
      </w:r>
      <w:r w:rsidRPr="006B4688">
        <w:rPr>
          <w:rFonts w:ascii="Times New Roman" w:hAnsi="Times New Roman"/>
          <w:spacing w:val="-2"/>
          <w:sz w:val="28"/>
          <w:szCs w:val="28"/>
        </w:rPr>
        <w:softHyphen/>
      </w:r>
      <w:r w:rsidRPr="006B4688">
        <w:rPr>
          <w:rFonts w:ascii="Times New Roman" w:hAnsi="Times New Roman"/>
          <w:sz w:val="28"/>
          <w:szCs w:val="28"/>
        </w:rPr>
        <w:t>тельность.</w:t>
      </w:r>
      <w:r w:rsidRPr="006B4688">
        <w:rPr>
          <w:rFonts w:ascii="Times New Roman" w:hAnsi="Times New Roman"/>
          <w:spacing w:val="-2"/>
          <w:sz w:val="28"/>
          <w:szCs w:val="28"/>
        </w:rPr>
        <w:t xml:space="preserve"> Человек в системе социальных связей. Личность, факторы, </w:t>
      </w:r>
      <w:r w:rsidRPr="006B4688">
        <w:rPr>
          <w:rFonts w:ascii="Times New Roman" w:hAnsi="Times New Roman"/>
          <w:sz w:val="28"/>
          <w:szCs w:val="28"/>
        </w:rPr>
        <w:t>влияющие на ее формирование. Самосознание и самореализа</w:t>
      </w:r>
      <w:r w:rsidRPr="006B4688">
        <w:rPr>
          <w:rFonts w:ascii="Times New Roman" w:hAnsi="Times New Roman"/>
          <w:sz w:val="28"/>
          <w:szCs w:val="28"/>
        </w:rPr>
        <w:softHyphen/>
      </w:r>
      <w:r w:rsidRPr="006B4688">
        <w:rPr>
          <w:rFonts w:ascii="Times New Roman" w:hAnsi="Times New Roman"/>
          <w:spacing w:val="-2"/>
          <w:sz w:val="28"/>
          <w:szCs w:val="28"/>
        </w:rPr>
        <w:t>ция. Социальное поведение. Единство свободы и ответственно</w:t>
      </w:r>
      <w:r w:rsidRPr="006B4688">
        <w:rPr>
          <w:rFonts w:ascii="Times New Roman" w:hAnsi="Times New Roman"/>
          <w:spacing w:val="-2"/>
          <w:sz w:val="28"/>
          <w:szCs w:val="28"/>
        </w:rPr>
        <w:softHyphen/>
      </w:r>
      <w:r w:rsidRPr="006B4688">
        <w:rPr>
          <w:rFonts w:ascii="Times New Roman" w:hAnsi="Times New Roman"/>
          <w:sz w:val="28"/>
          <w:szCs w:val="28"/>
        </w:rPr>
        <w:t>сти личности.</w:t>
      </w:r>
      <w:r w:rsidRPr="006B4688">
        <w:rPr>
          <w:rFonts w:ascii="Times New Roman" w:hAnsi="Times New Roman"/>
          <w:spacing w:val="-2"/>
          <w:sz w:val="28"/>
          <w:szCs w:val="28"/>
        </w:rPr>
        <w:t xml:space="preserve"> Познание и знание. Познание мира: чувственное и рацио</w:t>
      </w:r>
      <w:r w:rsidRPr="006B4688">
        <w:rPr>
          <w:rFonts w:ascii="Times New Roman" w:hAnsi="Times New Roman"/>
          <w:spacing w:val="-2"/>
          <w:sz w:val="28"/>
          <w:szCs w:val="28"/>
        </w:rPr>
        <w:softHyphen/>
      </w:r>
      <w:r w:rsidRPr="006B4688">
        <w:rPr>
          <w:rFonts w:ascii="Times New Roman" w:hAnsi="Times New Roman"/>
          <w:sz w:val="28"/>
          <w:szCs w:val="28"/>
        </w:rPr>
        <w:t>нальное, истинное и ложное. Истина и ее критерии. Многооб</w:t>
      </w:r>
      <w:r w:rsidRPr="006B4688">
        <w:rPr>
          <w:rFonts w:ascii="Times New Roman" w:hAnsi="Times New Roman"/>
          <w:sz w:val="28"/>
          <w:szCs w:val="28"/>
        </w:rPr>
        <w:softHyphen/>
      </w:r>
      <w:r w:rsidRPr="006B4688">
        <w:rPr>
          <w:rFonts w:ascii="Times New Roman" w:hAnsi="Times New Roman"/>
          <w:spacing w:val="-2"/>
          <w:sz w:val="28"/>
          <w:szCs w:val="28"/>
        </w:rPr>
        <w:t xml:space="preserve">разие форм человеческого знания. Социальное и гуманитарное </w:t>
      </w:r>
      <w:r w:rsidRPr="006B4688">
        <w:rPr>
          <w:rFonts w:ascii="Times New Roman" w:hAnsi="Times New Roman"/>
          <w:sz w:val="28"/>
          <w:szCs w:val="28"/>
        </w:rPr>
        <w:t>знание.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42B0">
        <w:rPr>
          <w:rFonts w:ascii="Times New Roman" w:hAnsi="Times New Roman"/>
          <w:sz w:val="28"/>
          <w:szCs w:val="28"/>
          <w:lang w:eastAsia="ru-RU"/>
        </w:rPr>
        <w:t>Многовариантность</w:t>
      </w:r>
      <w:proofErr w:type="spellEnd"/>
      <w:r w:rsidRPr="006142B0">
        <w:rPr>
          <w:rFonts w:ascii="Times New Roman" w:hAnsi="Times New Roman"/>
          <w:sz w:val="28"/>
          <w:szCs w:val="28"/>
          <w:lang w:eastAsia="ru-RU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42B0">
        <w:rPr>
          <w:rFonts w:ascii="Times New Roman" w:hAnsi="Times New Roman"/>
          <w:sz w:val="28"/>
          <w:szCs w:val="28"/>
          <w:lang w:eastAsia="ru-RU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6B4688" w:rsidRDefault="006B4688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4688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B4688">
        <w:rPr>
          <w:rFonts w:ascii="Times New Roman" w:hAnsi="Times New Roman"/>
          <w:b/>
          <w:sz w:val="28"/>
          <w:szCs w:val="28"/>
          <w:lang w:eastAsia="ru-RU"/>
        </w:rPr>
        <w:t xml:space="preserve">. Раздел </w:t>
      </w:r>
      <w:r w:rsidR="0061685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B4688">
        <w:rPr>
          <w:rFonts w:ascii="Times New Roman" w:hAnsi="Times New Roman"/>
          <w:b/>
          <w:sz w:val="28"/>
          <w:szCs w:val="28"/>
          <w:lang w:eastAsia="ru-RU"/>
        </w:rPr>
        <w:t>Общество как мир культуры</w:t>
      </w:r>
      <w:r w:rsidR="0061685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6B1820">
        <w:rPr>
          <w:rFonts w:ascii="Times New Roman" w:hAnsi="Times New Roman"/>
          <w:b/>
          <w:sz w:val="28"/>
          <w:szCs w:val="28"/>
          <w:lang w:eastAsia="ru-RU"/>
        </w:rPr>
        <w:t xml:space="preserve"> (14</w:t>
      </w:r>
      <w:r w:rsidRPr="006B4688">
        <w:rPr>
          <w:rFonts w:ascii="Times New Roman" w:hAnsi="Times New Roman"/>
          <w:b/>
          <w:sz w:val="28"/>
          <w:szCs w:val="28"/>
          <w:lang w:eastAsia="ru-RU"/>
        </w:rPr>
        <w:t xml:space="preserve"> ч.)</w:t>
      </w:r>
    </w:p>
    <w:p w:rsidR="00E514C8" w:rsidRDefault="00E514C8" w:rsidP="004656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142B0">
        <w:rPr>
          <w:rFonts w:ascii="Times New Roman" w:hAnsi="Times New Roman"/>
          <w:sz w:val="28"/>
          <w:szCs w:val="28"/>
          <w:lang w:eastAsia="ru-RU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Уровни научного познания. Способы и методы научного познания. Особенности социального познания. 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Духовная жизнь и духовный мир человека. Общественное и индивидуальное сознание. Мировоззрение,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>его типы.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 Самосознание индивида и социальное поведение. Социальные ценности.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>Мотивы и предпочтения.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>Знания, умения и навыки людей в условиях информационного общества.</w:t>
      </w:r>
    </w:p>
    <w:p w:rsidR="00E514C8" w:rsidRDefault="00E514C8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14C8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E514C8">
        <w:rPr>
          <w:rFonts w:ascii="Times New Roman" w:hAnsi="Times New Roman"/>
          <w:b/>
          <w:sz w:val="28"/>
          <w:szCs w:val="28"/>
          <w:lang w:eastAsia="ru-RU"/>
        </w:rPr>
        <w:t xml:space="preserve">. Раздел </w:t>
      </w:r>
      <w:r w:rsidR="0061685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E514C8">
        <w:rPr>
          <w:rFonts w:ascii="Times New Roman" w:hAnsi="Times New Roman"/>
          <w:b/>
          <w:sz w:val="28"/>
          <w:szCs w:val="28"/>
          <w:lang w:eastAsia="ru-RU"/>
        </w:rPr>
        <w:t>Правовое регулирование общественных отношений</w:t>
      </w:r>
      <w:r w:rsidR="0061685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6B1820">
        <w:rPr>
          <w:rFonts w:ascii="Times New Roman" w:hAnsi="Times New Roman"/>
          <w:b/>
          <w:sz w:val="28"/>
          <w:szCs w:val="28"/>
          <w:lang w:eastAsia="ru-RU"/>
        </w:rPr>
        <w:t xml:space="preserve"> (30</w:t>
      </w:r>
      <w:r w:rsidRPr="00E514C8">
        <w:rPr>
          <w:rFonts w:ascii="Times New Roman" w:hAnsi="Times New Roman"/>
          <w:b/>
          <w:sz w:val="28"/>
          <w:szCs w:val="28"/>
          <w:lang w:eastAsia="ru-RU"/>
        </w:rPr>
        <w:t xml:space="preserve"> ч.)</w:t>
      </w:r>
    </w:p>
    <w:p w:rsidR="00E514C8" w:rsidRPr="00E514C8" w:rsidRDefault="00E514C8" w:rsidP="004656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514C8">
        <w:rPr>
          <w:rFonts w:ascii="Times New Roman" w:hAnsi="Times New Roman"/>
          <w:sz w:val="28"/>
          <w:szCs w:val="28"/>
          <w:lang w:eastAsia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>Законодательство в сфере антикоррупционной политики государства.</w:t>
      </w:r>
      <w:r w:rsidRPr="00E514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>Экологическое право.</w:t>
      </w:r>
      <w:r w:rsidRPr="00E514C8">
        <w:rPr>
          <w:rFonts w:ascii="Times New Roman" w:hAnsi="Times New Roman"/>
          <w:sz w:val="28"/>
          <w:szCs w:val="28"/>
          <w:lang w:eastAsia="ru-RU"/>
        </w:rPr>
        <w:t xml:space="preserve"> Право на благоприятную окружающую среду и способы его защиты. Экологические правонарушения. 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>Гражданское право.</w:t>
      </w:r>
      <w:r w:rsidRPr="00E514C8">
        <w:rPr>
          <w:rFonts w:ascii="Times New Roman" w:hAnsi="Times New Roman"/>
          <w:sz w:val="28"/>
          <w:szCs w:val="28"/>
          <w:lang w:eastAsia="ru-RU"/>
        </w:rPr>
        <w:t xml:space="preserve"> Гражданские правоотношения. 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>Субъекты гражданского права.</w:t>
      </w:r>
      <w:r w:rsidRPr="00E514C8">
        <w:rPr>
          <w:rFonts w:ascii="Times New Roman" w:hAnsi="Times New Roman"/>
          <w:sz w:val="28"/>
          <w:szCs w:val="28"/>
          <w:lang w:eastAsia="ru-RU"/>
        </w:rPr>
        <w:t xml:space="preserve"> Имущественные права. Право собственности. Основания приобретения права собственности. 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>Право на результаты интеллектуальной деятельности. Наследование.</w:t>
      </w:r>
      <w:r w:rsidRPr="00E514C8">
        <w:rPr>
          <w:rFonts w:ascii="Times New Roman" w:hAnsi="Times New Roman"/>
          <w:sz w:val="28"/>
          <w:szCs w:val="28"/>
          <w:lang w:eastAsia="ru-RU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514C8">
        <w:rPr>
          <w:rFonts w:ascii="Times New Roman" w:hAnsi="Times New Roman"/>
          <w:sz w:val="28"/>
          <w:szCs w:val="28"/>
          <w:lang w:eastAsia="ru-RU"/>
        </w:rPr>
        <w:t xml:space="preserve">Организационно-правовые формы предприятий. 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 xml:space="preserve">Семейное право. </w:t>
      </w:r>
      <w:r w:rsidRPr="00E514C8">
        <w:rPr>
          <w:rFonts w:ascii="Times New Roman" w:hAnsi="Times New Roman"/>
          <w:sz w:val="28"/>
          <w:szCs w:val="28"/>
          <w:lang w:eastAsia="ru-RU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>Порядок оказания платных образовательных услуг.</w:t>
      </w:r>
      <w:r w:rsidRPr="00E514C8">
        <w:rPr>
          <w:rFonts w:ascii="Times New Roman" w:hAnsi="Times New Roman"/>
          <w:sz w:val="28"/>
          <w:szCs w:val="28"/>
          <w:lang w:eastAsia="ru-RU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>Стадии уголовного процесса.</w:t>
      </w:r>
      <w:r w:rsidRPr="00E514C8">
        <w:rPr>
          <w:rFonts w:ascii="Times New Roman" w:hAnsi="Times New Roman"/>
          <w:sz w:val="28"/>
          <w:szCs w:val="28"/>
          <w:lang w:eastAsia="ru-RU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E514C8">
        <w:rPr>
          <w:rFonts w:ascii="Times New Roman" w:hAnsi="Times New Roman"/>
          <w:i/>
          <w:sz w:val="28"/>
          <w:szCs w:val="28"/>
          <w:lang w:eastAsia="ru-RU"/>
        </w:rPr>
        <w:t>Правовая база противодействия терроризму в Российской Федерации.</w:t>
      </w:r>
    </w:p>
    <w:p w:rsidR="00E514C8" w:rsidRDefault="006B1820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Итоговое повторение (6</w:t>
      </w:r>
      <w:r w:rsidR="00E514C8" w:rsidRPr="00E514C8">
        <w:rPr>
          <w:rFonts w:ascii="Times New Roman" w:hAnsi="Times New Roman"/>
          <w:b/>
          <w:sz w:val="28"/>
          <w:szCs w:val="28"/>
          <w:lang w:eastAsia="ru-RU"/>
        </w:rPr>
        <w:t>ч.)</w:t>
      </w:r>
    </w:p>
    <w:p w:rsidR="00E514C8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A5">
        <w:rPr>
          <w:rFonts w:ascii="Times New Roman" w:hAnsi="Times New Roman"/>
          <w:sz w:val="28"/>
          <w:szCs w:val="28"/>
        </w:rPr>
        <w:t xml:space="preserve">Человек в </w:t>
      </w:r>
      <w:r w:rsidRPr="003E72A5">
        <w:rPr>
          <w:rFonts w:ascii="Times New Roman" w:hAnsi="Times New Roman"/>
          <w:sz w:val="28"/>
          <w:szCs w:val="28"/>
          <w:lang w:val="en-US"/>
        </w:rPr>
        <w:t>XXI</w:t>
      </w:r>
      <w:r w:rsidRPr="003E72A5">
        <w:rPr>
          <w:rFonts w:ascii="Times New Roman" w:hAnsi="Times New Roman"/>
          <w:sz w:val="28"/>
          <w:szCs w:val="28"/>
        </w:rPr>
        <w:t xml:space="preserve"> веке. </w:t>
      </w:r>
      <w:r w:rsidRPr="003E72A5">
        <w:rPr>
          <w:rFonts w:ascii="Times New Roman" w:hAnsi="Times New Roman"/>
          <w:sz w:val="28"/>
          <w:szCs w:val="28"/>
          <w:lang w:eastAsia="ru-RU"/>
        </w:rPr>
        <w:t>Выполнение заданий на построение оценочных суждений. Глобальные вызовы современности. Человек в мире информации.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4C8">
        <w:rPr>
          <w:rFonts w:ascii="Times New Roman" w:hAnsi="Times New Roman"/>
          <w:sz w:val="28"/>
          <w:szCs w:val="28"/>
        </w:rPr>
        <w:t>Общество и развитие. Современный мир и его противоречия.</w:t>
      </w:r>
    </w:p>
    <w:p w:rsidR="003E72A5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2A5" w:rsidRDefault="003E72A5" w:rsidP="0046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A5">
        <w:rPr>
          <w:rFonts w:ascii="Times New Roman" w:hAnsi="Times New Roman"/>
          <w:b/>
          <w:sz w:val="28"/>
          <w:szCs w:val="28"/>
        </w:rPr>
        <w:lastRenderedPageBreak/>
        <w:t>ОБЩЕСТВОЗНАНИЕ. 11 КЛАСС (68 Ч.)</w:t>
      </w:r>
    </w:p>
    <w:p w:rsidR="003E72A5" w:rsidRPr="00616855" w:rsidRDefault="003E72A5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6855">
        <w:rPr>
          <w:rFonts w:ascii="Times New Roman" w:hAnsi="Times New Roman"/>
          <w:b/>
          <w:sz w:val="28"/>
          <w:szCs w:val="28"/>
        </w:rPr>
        <w:t xml:space="preserve">Раздел </w:t>
      </w:r>
      <w:r w:rsidRPr="006168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6855">
        <w:rPr>
          <w:rFonts w:ascii="Times New Roman" w:hAnsi="Times New Roman"/>
          <w:b/>
          <w:sz w:val="28"/>
          <w:szCs w:val="28"/>
        </w:rPr>
        <w:t xml:space="preserve">. </w:t>
      </w:r>
      <w:r w:rsidR="00616855">
        <w:rPr>
          <w:rFonts w:ascii="Times New Roman" w:hAnsi="Times New Roman"/>
          <w:b/>
          <w:sz w:val="28"/>
          <w:szCs w:val="28"/>
        </w:rPr>
        <w:t>«</w:t>
      </w:r>
      <w:r w:rsidRPr="00616855">
        <w:rPr>
          <w:rFonts w:ascii="Times New Roman" w:hAnsi="Times New Roman"/>
          <w:b/>
          <w:sz w:val="28"/>
          <w:szCs w:val="28"/>
        </w:rPr>
        <w:t>Экономическая жизнь общества</w:t>
      </w:r>
      <w:r w:rsidR="00616855">
        <w:rPr>
          <w:rFonts w:ascii="Times New Roman" w:hAnsi="Times New Roman"/>
          <w:b/>
          <w:sz w:val="28"/>
          <w:szCs w:val="28"/>
        </w:rPr>
        <w:t>»</w:t>
      </w:r>
      <w:r w:rsidRPr="00616855">
        <w:rPr>
          <w:rFonts w:ascii="Times New Roman" w:hAnsi="Times New Roman"/>
          <w:b/>
          <w:sz w:val="28"/>
          <w:szCs w:val="28"/>
        </w:rPr>
        <w:t xml:space="preserve"> (</w:t>
      </w:r>
      <w:r w:rsidR="00616855" w:rsidRPr="00616855">
        <w:rPr>
          <w:rFonts w:ascii="Times New Roman" w:hAnsi="Times New Roman"/>
          <w:b/>
          <w:sz w:val="28"/>
          <w:szCs w:val="28"/>
        </w:rPr>
        <w:t>26 ч.)</w:t>
      </w:r>
    </w:p>
    <w:p w:rsidR="002A40D8" w:rsidRPr="00616855" w:rsidRDefault="00616855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Политика защиты конкуренции и антимонопольное законодательство. 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 xml:space="preserve">Рыночные отношения в современной экономике. Фирма в экономике. 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Фондовый рынок, его инструменты. 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>Основные принципы менеджмента. Основы маркетинга.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Финансовый рынок. 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Налоги, уплачиваемые предприятиями. 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>Государственный долг.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 xml:space="preserve"> Экономическая деятельность и ее измерители. ВВП и ВНП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>основные макроэкономические показатели.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 xml:space="preserve">Экономический рост. 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>Экономические циклы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>.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A40D8" w:rsidRPr="006142B0">
        <w:rPr>
          <w:rFonts w:ascii="Times New Roman" w:hAnsi="Times New Roman"/>
          <w:sz w:val="28"/>
          <w:szCs w:val="28"/>
          <w:lang w:eastAsia="ru-RU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="002A40D8" w:rsidRPr="006142B0">
        <w:rPr>
          <w:rFonts w:ascii="Times New Roman" w:hAnsi="Times New Roman"/>
          <w:i/>
          <w:sz w:val="28"/>
          <w:szCs w:val="28"/>
          <w:lang w:eastAsia="ru-RU"/>
        </w:rPr>
        <w:t>Тенденции экономического развития России.</w:t>
      </w:r>
    </w:p>
    <w:p w:rsidR="002A40D8" w:rsidRPr="006142B0" w:rsidRDefault="00616855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1685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«Социальная сфера» (16 ч.)</w:t>
      </w:r>
    </w:p>
    <w:p w:rsidR="002A40D8" w:rsidRPr="00976594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2B0">
        <w:rPr>
          <w:rFonts w:ascii="Times New Roman" w:hAnsi="Times New Roman"/>
          <w:sz w:val="28"/>
          <w:szCs w:val="28"/>
          <w:lang w:eastAsia="ru-RU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6142B0">
        <w:rPr>
          <w:rFonts w:ascii="Times New Roman" w:hAnsi="Times New Roman"/>
          <w:sz w:val="28"/>
          <w:szCs w:val="28"/>
          <w:lang w:eastAsia="ru-RU"/>
        </w:rPr>
        <w:t>девиантное</w:t>
      </w:r>
      <w:proofErr w:type="spellEnd"/>
      <w:r w:rsidRPr="006142B0">
        <w:rPr>
          <w:rFonts w:ascii="Times New Roman" w:hAnsi="Times New Roman"/>
          <w:sz w:val="28"/>
          <w:szCs w:val="28"/>
          <w:lang w:eastAsia="ru-RU"/>
        </w:rPr>
        <w:t>). Социальный контроль и самоконтроль. Социальная мобильность, ее формы и каналы в современном обществе.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Этнические общности. Межнациональные отношения, </w:t>
      </w:r>
      <w:proofErr w:type="spellStart"/>
      <w:r w:rsidRPr="006142B0">
        <w:rPr>
          <w:rFonts w:ascii="Times New Roman" w:hAnsi="Times New Roman"/>
          <w:sz w:val="28"/>
          <w:szCs w:val="28"/>
          <w:lang w:eastAsia="ru-RU"/>
        </w:rPr>
        <w:t>этносоциальные</w:t>
      </w:r>
      <w:proofErr w:type="spellEnd"/>
      <w:r w:rsidRPr="006142B0">
        <w:rPr>
          <w:rFonts w:ascii="Times New Roman" w:hAnsi="Times New Roman"/>
          <w:sz w:val="28"/>
          <w:szCs w:val="28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>Тенденции развития семьи в современном мире.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>Проблема неполных семей.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 Современная демографическая ситуация в Российской Федерации.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42B0">
        <w:rPr>
          <w:rFonts w:ascii="Times New Roman" w:hAnsi="Times New Roman"/>
          <w:sz w:val="28"/>
          <w:szCs w:val="28"/>
          <w:lang w:eastAsia="ru-RU"/>
        </w:rPr>
        <w:t>Религиозные объединения и организации в Российской Федерации.</w:t>
      </w:r>
    </w:p>
    <w:p w:rsidR="002A40D8" w:rsidRPr="006142B0" w:rsidRDefault="00616855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61685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«Политическая жизнь общества» (20 ч.)</w:t>
      </w: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42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>Избирательная кампания.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 Гражданское общество и правовое государство. Политическая элита и политическое лидерство.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>Политическая психология. Политическое поведение.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>Абсентеизм, его причины и опасность.</w:t>
      </w:r>
      <w:r w:rsidRPr="00614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2B0">
        <w:rPr>
          <w:rFonts w:ascii="Times New Roman" w:hAnsi="Times New Roman"/>
          <w:i/>
          <w:sz w:val="28"/>
          <w:szCs w:val="28"/>
          <w:lang w:eastAsia="ru-RU"/>
        </w:rPr>
        <w:t>Особенности политического процесса в России.</w:t>
      </w:r>
    </w:p>
    <w:p w:rsidR="002A40D8" w:rsidRDefault="00616855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Итоговое повторение (6ч.)</w:t>
      </w:r>
    </w:p>
    <w:p w:rsidR="00616855" w:rsidRPr="00616855" w:rsidRDefault="0061685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855">
        <w:rPr>
          <w:rFonts w:ascii="Times New Roman" w:hAnsi="Times New Roman"/>
          <w:sz w:val="28"/>
          <w:szCs w:val="28"/>
          <w:lang w:eastAsia="ru-RU"/>
        </w:rPr>
        <w:t>Общест</w:t>
      </w:r>
      <w:r>
        <w:rPr>
          <w:rFonts w:ascii="Times New Roman" w:hAnsi="Times New Roman"/>
          <w:sz w:val="28"/>
          <w:szCs w:val="28"/>
          <w:lang w:eastAsia="ru-RU"/>
        </w:rPr>
        <w:t>во перед лицом угроз и вызовов.</w:t>
      </w:r>
      <w:r w:rsidRPr="0061685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Выполнение заданий</w:t>
      </w:r>
      <w:r w:rsidRPr="00616855">
        <w:rPr>
          <w:rFonts w:ascii="Times New Roman" w:hAnsi="Times New Roman"/>
          <w:sz w:val="28"/>
          <w:szCs w:val="28"/>
          <w:lang w:eastAsia="ru-RU"/>
        </w:rPr>
        <w:t xml:space="preserve"> на построение оценочных суждений</w:t>
      </w:r>
      <w:r w:rsidR="006474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по типу ЕГЭ.</w:t>
      </w: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2A5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2A5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2A5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2A5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2A5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2A5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2A5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2A5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2A5" w:rsidRPr="006142B0" w:rsidRDefault="003E72A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Default="002A40D8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855" w:rsidRDefault="0061685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56FB" w:rsidRDefault="004656FB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855" w:rsidRPr="006142B0" w:rsidRDefault="00616855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D8" w:rsidRPr="006142B0" w:rsidRDefault="002A40D8" w:rsidP="0046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2B0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142B0">
        <w:rPr>
          <w:rFonts w:ascii="Times New Roman" w:hAnsi="Times New Roman"/>
          <w:b/>
          <w:sz w:val="28"/>
          <w:szCs w:val="28"/>
        </w:rPr>
        <w:t>. ТЕМАТИЧЕСКОЕ ПЛАНИРОВАНИЕ С УКАЗАНИЕМ КОЛИЧЕСТВА ЧАСОВ, ОТВОДИМЫХ НА ОСВОЕНИЕ КАЖДОЙ ТЕМЫ</w:t>
      </w: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0D8" w:rsidRPr="006142B0" w:rsidRDefault="002A40D8" w:rsidP="004656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42B0">
        <w:rPr>
          <w:rFonts w:ascii="Times New Roman" w:eastAsia="Times New Roman" w:hAnsi="Times New Roman"/>
          <w:b/>
          <w:sz w:val="28"/>
          <w:szCs w:val="28"/>
          <w:lang w:eastAsia="ru-RU"/>
        </w:rPr>
        <w:t>10 КЛАСС</w:t>
      </w:r>
    </w:p>
    <w:tbl>
      <w:tblPr>
        <w:tblStyle w:val="a6"/>
        <w:tblpPr w:leftFromText="180" w:rightFromText="180" w:vertAnchor="text" w:horzAnchor="margin" w:tblpY="151"/>
        <w:tblW w:w="9268" w:type="dxa"/>
        <w:tblLook w:val="04A0" w:firstRow="1" w:lastRow="0" w:firstColumn="1" w:lastColumn="0" w:noHBand="0" w:noVBand="1"/>
      </w:tblPr>
      <w:tblGrid>
        <w:gridCol w:w="812"/>
        <w:gridCol w:w="7055"/>
        <w:gridCol w:w="1401"/>
      </w:tblGrid>
      <w:tr w:rsidR="002A40D8" w:rsidRPr="006142B0" w:rsidTr="00616855">
        <w:trPr>
          <w:trHeight w:val="10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8" w:rsidRPr="006142B0" w:rsidRDefault="002A40D8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40D8" w:rsidRPr="006142B0" w:rsidRDefault="002A40D8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8" w:rsidRPr="006142B0" w:rsidRDefault="002A40D8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B0">
              <w:rPr>
                <w:rFonts w:ascii="Times New Roman" w:hAnsi="Times New Roman"/>
                <w:sz w:val="28"/>
                <w:szCs w:val="28"/>
              </w:rPr>
              <w:t>Раздел учебной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8" w:rsidRPr="006142B0" w:rsidRDefault="002A40D8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B0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6142B0">
              <w:rPr>
                <w:rFonts w:ascii="Times New Roman" w:hAnsi="Times New Roman"/>
                <w:sz w:val="28"/>
                <w:szCs w:val="28"/>
              </w:rPr>
              <w:t>во часов</w:t>
            </w:r>
            <w:proofErr w:type="gramEnd"/>
          </w:p>
        </w:tc>
      </w:tr>
      <w:tr w:rsidR="002A40D8" w:rsidRPr="006142B0" w:rsidTr="00616855">
        <w:trPr>
          <w:trHeight w:val="39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8" w:rsidRPr="006142B0" w:rsidRDefault="00616855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8" w:rsidRPr="00B16C25" w:rsidRDefault="00B16C25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="00647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16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 и общество</w:t>
            </w:r>
            <w:r w:rsidR="006474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8" w:rsidRPr="006142B0" w:rsidRDefault="006B1820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16855" w:rsidRPr="006142B0" w:rsidTr="00616855">
        <w:trPr>
          <w:trHeight w:val="5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5" w:rsidRPr="006142B0" w:rsidRDefault="00616855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5" w:rsidRPr="00B16C25" w:rsidRDefault="00B16C25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474D9">
              <w:rPr>
                <w:rFonts w:ascii="Times New Roman" w:hAnsi="Times New Roman"/>
                <w:sz w:val="28"/>
                <w:szCs w:val="28"/>
              </w:rPr>
              <w:t>.</w:t>
            </w:r>
            <w:r w:rsidR="006474D9">
              <w:rPr>
                <w:rFonts w:ascii="Times New Roman" w:hAnsi="Times New Roman"/>
                <w:sz w:val="28"/>
                <w:szCs w:val="28"/>
              </w:rPr>
              <w:t xml:space="preserve"> Общество как мир культуры.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5" w:rsidRPr="006142B0" w:rsidRDefault="006B1820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A40D8" w:rsidRPr="006142B0" w:rsidTr="00616855">
        <w:trPr>
          <w:trHeight w:val="47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8" w:rsidRPr="006142B0" w:rsidRDefault="00616855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8" w:rsidRPr="006474D9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474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8" w:rsidRPr="006142B0" w:rsidRDefault="006B1820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16855" w:rsidRPr="006142B0" w:rsidTr="00616855">
        <w:trPr>
          <w:trHeight w:val="5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5" w:rsidRPr="006142B0" w:rsidRDefault="00616855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5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5" w:rsidRPr="006142B0" w:rsidRDefault="006B1820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6855" w:rsidRPr="006142B0" w:rsidTr="00056989">
        <w:trPr>
          <w:trHeight w:val="528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5" w:rsidRPr="006142B0" w:rsidRDefault="00616855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5" w:rsidRPr="006142B0" w:rsidRDefault="00B16C25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672027" w:rsidRDefault="00672027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4D9" w:rsidRDefault="006474D9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4D9" w:rsidRPr="006142B0" w:rsidRDefault="006474D9" w:rsidP="004656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6142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6"/>
        <w:tblpPr w:leftFromText="180" w:rightFromText="180" w:vertAnchor="text" w:horzAnchor="margin" w:tblpY="151"/>
        <w:tblW w:w="9268" w:type="dxa"/>
        <w:tblLook w:val="04A0" w:firstRow="1" w:lastRow="0" w:firstColumn="1" w:lastColumn="0" w:noHBand="0" w:noVBand="1"/>
      </w:tblPr>
      <w:tblGrid>
        <w:gridCol w:w="812"/>
        <w:gridCol w:w="7055"/>
        <w:gridCol w:w="1401"/>
      </w:tblGrid>
      <w:tr w:rsidR="006474D9" w:rsidRPr="006142B0" w:rsidTr="00056989">
        <w:trPr>
          <w:trHeight w:val="10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B0">
              <w:rPr>
                <w:rFonts w:ascii="Times New Roman" w:hAnsi="Times New Roman"/>
                <w:sz w:val="28"/>
                <w:szCs w:val="28"/>
              </w:rPr>
              <w:t>Раздел учебной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B0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6142B0">
              <w:rPr>
                <w:rFonts w:ascii="Times New Roman" w:hAnsi="Times New Roman"/>
                <w:sz w:val="28"/>
                <w:szCs w:val="28"/>
              </w:rPr>
              <w:t>во часов</w:t>
            </w:r>
            <w:proofErr w:type="gramEnd"/>
          </w:p>
        </w:tc>
      </w:tr>
      <w:tr w:rsidR="006474D9" w:rsidRPr="006142B0" w:rsidTr="00056989">
        <w:trPr>
          <w:trHeight w:val="39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B16C25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16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594">
              <w:rPr>
                <w:rFonts w:ascii="Times New Roman" w:hAnsi="Times New Roman"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976594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474D9" w:rsidRPr="006142B0" w:rsidTr="00056989">
        <w:trPr>
          <w:trHeight w:val="5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B16C25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474D9">
              <w:rPr>
                <w:rFonts w:ascii="Times New Roman" w:hAnsi="Times New Roman"/>
                <w:sz w:val="28"/>
                <w:szCs w:val="28"/>
              </w:rPr>
              <w:t>.</w:t>
            </w:r>
            <w:r w:rsidR="00976594">
              <w:rPr>
                <w:rFonts w:ascii="Times New Roman" w:hAnsi="Times New Roman"/>
                <w:sz w:val="28"/>
                <w:szCs w:val="28"/>
              </w:rPr>
              <w:t xml:space="preserve"> Социальная сфера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976594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474D9" w:rsidRPr="006142B0" w:rsidTr="00056989">
        <w:trPr>
          <w:trHeight w:val="47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474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76594">
              <w:rPr>
                <w:rFonts w:ascii="Times New Roman" w:hAnsi="Times New Roman"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976594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474D9" w:rsidRPr="006142B0" w:rsidTr="00056989">
        <w:trPr>
          <w:trHeight w:val="5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976594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474D9" w:rsidRPr="006142B0" w:rsidTr="00056989">
        <w:trPr>
          <w:trHeight w:val="528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142B0" w:rsidRDefault="006474D9" w:rsidP="0046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6474D9" w:rsidRPr="006142B0" w:rsidRDefault="006474D9" w:rsidP="0046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474D9" w:rsidRPr="006142B0" w:rsidSect="002A40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80507E9"/>
    <w:multiLevelType w:val="singleLevel"/>
    <w:tmpl w:val="580507E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D8"/>
    <w:rsid w:val="00011155"/>
    <w:rsid w:val="00056989"/>
    <w:rsid w:val="00261FB6"/>
    <w:rsid w:val="002A40D8"/>
    <w:rsid w:val="003E72A5"/>
    <w:rsid w:val="00405367"/>
    <w:rsid w:val="004656FB"/>
    <w:rsid w:val="004D7232"/>
    <w:rsid w:val="006142B0"/>
    <w:rsid w:val="00616855"/>
    <w:rsid w:val="006474D9"/>
    <w:rsid w:val="00672027"/>
    <w:rsid w:val="006B1820"/>
    <w:rsid w:val="006B4688"/>
    <w:rsid w:val="0072086A"/>
    <w:rsid w:val="00736ADE"/>
    <w:rsid w:val="0093656F"/>
    <w:rsid w:val="00976594"/>
    <w:rsid w:val="009F6A99"/>
    <w:rsid w:val="00B16C25"/>
    <w:rsid w:val="00BD22F7"/>
    <w:rsid w:val="00C840A9"/>
    <w:rsid w:val="00E514C8"/>
    <w:rsid w:val="00EE0B4A"/>
    <w:rsid w:val="00F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F27C-8068-4CF1-A443-408B9F68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40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A40D8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2A40D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2A40D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59"/>
    <w:rsid w:val="002A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9F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F6A99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E514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175346</dc:creator>
  <cp:keywords/>
  <dc:description/>
  <cp:lastModifiedBy>175346</cp:lastModifiedBy>
  <cp:revision>13</cp:revision>
  <cp:lastPrinted>2018-10-06T14:18:00Z</cp:lastPrinted>
  <dcterms:created xsi:type="dcterms:W3CDTF">2018-09-22T05:21:00Z</dcterms:created>
  <dcterms:modified xsi:type="dcterms:W3CDTF">2018-10-06T14:20:00Z</dcterms:modified>
</cp:coreProperties>
</file>