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9A" w:rsidRPr="005F539A" w:rsidRDefault="005F539A" w:rsidP="005F539A">
      <w:pPr>
        <w:jc w:val="center"/>
        <w:rPr>
          <w:rFonts w:ascii="Times New Roman" w:hAnsi="Times New Roman"/>
          <w:sz w:val="28"/>
          <w:szCs w:val="28"/>
        </w:rPr>
      </w:pPr>
      <w:r w:rsidRPr="005F539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539A" w:rsidRPr="005F539A" w:rsidRDefault="005F539A" w:rsidP="005F539A">
      <w:pPr>
        <w:jc w:val="center"/>
        <w:rPr>
          <w:rFonts w:ascii="Times New Roman" w:hAnsi="Times New Roman"/>
          <w:sz w:val="28"/>
          <w:szCs w:val="28"/>
        </w:rPr>
      </w:pPr>
      <w:r w:rsidRPr="005F539A">
        <w:rPr>
          <w:rFonts w:ascii="Times New Roman" w:hAnsi="Times New Roman"/>
          <w:sz w:val="28"/>
          <w:szCs w:val="28"/>
        </w:rPr>
        <w:t>«Итатская средняя  общеобразовательная школа»</w:t>
      </w: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539A">
        <w:rPr>
          <w:rFonts w:ascii="Times New Roman" w:hAnsi="Times New Roman"/>
          <w:sz w:val="24"/>
          <w:szCs w:val="28"/>
        </w:rPr>
        <w:t>Программа принята                                                       «Утверждаю»</w:t>
      </w:r>
    </w:p>
    <w:p w:rsidR="005F539A" w:rsidRPr="005F539A" w:rsidRDefault="005F539A" w:rsidP="005F539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539A">
        <w:rPr>
          <w:rFonts w:ascii="Times New Roman" w:hAnsi="Times New Roman"/>
          <w:sz w:val="24"/>
          <w:szCs w:val="28"/>
        </w:rPr>
        <w:t xml:space="preserve">На педагогическом совете школы                                Директор школы: </w:t>
      </w:r>
      <w:proofErr w:type="spellStart"/>
      <w:r w:rsidRPr="005F539A">
        <w:rPr>
          <w:rFonts w:ascii="Times New Roman" w:hAnsi="Times New Roman"/>
          <w:sz w:val="24"/>
          <w:szCs w:val="28"/>
        </w:rPr>
        <w:t>И.Р.Литвинова</w:t>
      </w:r>
      <w:proofErr w:type="spellEnd"/>
      <w:r w:rsidRPr="005F539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39A" w:rsidRPr="005F539A" w:rsidRDefault="005F539A" w:rsidP="005F539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F539A">
        <w:rPr>
          <w:rFonts w:ascii="Times New Roman" w:hAnsi="Times New Roman"/>
          <w:sz w:val="24"/>
          <w:szCs w:val="28"/>
        </w:rPr>
        <w:t xml:space="preserve">Протокол № 8 от 30. 08. 2017                                        Приказ № 203  от  31.08.2017                                                                                                                                                                                 </w:t>
      </w: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  <w:r w:rsidRPr="005F53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  <w:r w:rsidRPr="005F539A">
        <w:rPr>
          <w:rFonts w:ascii="Times New Roman" w:hAnsi="Times New Roman"/>
          <w:sz w:val="28"/>
          <w:szCs w:val="28"/>
        </w:rPr>
        <w:t xml:space="preserve"> </w:t>
      </w: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  <w:r w:rsidRPr="005F539A">
        <w:rPr>
          <w:rFonts w:ascii="Times New Roman" w:hAnsi="Times New Roman"/>
          <w:sz w:val="28"/>
          <w:szCs w:val="28"/>
        </w:rPr>
        <w:t xml:space="preserve">  </w:t>
      </w:r>
    </w:p>
    <w:p w:rsidR="005F539A" w:rsidRDefault="005F539A" w:rsidP="005F5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539A" w:rsidRDefault="005F539A" w:rsidP="005F5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539A" w:rsidRDefault="005F539A" w:rsidP="005F5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539A" w:rsidRPr="005F539A" w:rsidRDefault="005F539A" w:rsidP="005F539A">
      <w:pPr>
        <w:jc w:val="center"/>
        <w:rPr>
          <w:rFonts w:ascii="Times New Roman" w:hAnsi="Times New Roman"/>
          <w:b/>
          <w:sz w:val="28"/>
          <w:szCs w:val="28"/>
        </w:rPr>
      </w:pPr>
      <w:r w:rsidRPr="005F539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F539A" w:rsidRPr="005F539A" w:rsidRDefault="005F539A" w:rsidP="005F539A">
      <w:pPr>
        <w:jc w:val="center"/>
        <w:rPr>
          <w:rFonts w:ascii="Times New Roman" w:hAnsi="Times New Roman"/>
          <w:b/>
          <w:sz w:val="28"/>
          <w:szCs w:val="28"/>
        </w:rPr>
      </w:pPr>
      <w:r w:rsidRPr="005F539A">
        <w:rPr>
          <w:rFonts w:ascii="Times New Roman" w:hAnsi="Times New Roman"/>
          <w:b/>
          <w:sz w:val="28"/>
          <w:szCs w:val="28"/>
        </w:rPr>
        <w:t>по литературе 11</w:t>
      </w:r>
      <w:r w:rsidR="00486F2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ind w:firstLine="4111"/>
        <w:jc w:val="both"/>
        <w:rPr>
          <w:rFonts w:ascii="Times New Roman" w:hAnsi="Times New Roman"/>
          <w:sz w:val="28"/>
          <w:szCs w:val="28"/>
        </w:rPr>
      </w:pPr>
      <w:r w:rsidRPr="005F539A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5F539A">
        <w:rPr>
          <w:rFonts w:ascii="Times New Roman" w:hAnsi="Times New Roman"/>
          <w:sz w:val="28"/>
          <w:szCs w:val="28"/>
        </w:rPr>
        <w:t>Хлевнова</w:t>
      </w:r>
      <w:proofErr w:type="spellEnd"/>
      <w:r w:rsidRPr="005F539A">
        <w:rPr>
          <w:rFonts w:ascii="Times New Roman" w:hAnsi="Times New Roman"/>
          <w:sz w:val="28"/>
          <w:szCs w:val="28"/>
        </w:rPr>
        <w:t xml:space="preserve"> Л.Ю., </w:t>
      </w:r>
    </w:p>
    <w:p w:rsidR="005F539A" w:rsidRPr="005F539A" w:rsidRDefault="005F539A" w:rsidP="005F539A">
      <w:pPr>
        <w:ind w:firstLine="4111"/>
        <w:jc w:val="both"/>
        <w:rPr>
          <w:rFonts w:ascii="Times New Roman" w:hAnsi="Times New Roman"/>
          <w:sz w:val="28"/>
          <w:szCs w:val="28"/>
        </w:rPr>
      </w:pPr>
      <w:r w:rsidRPr="005F539A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both"/>
        <w:rPr>
          <w:rFonts w:ascii="Times New Roman" w:hAnsi="Times New Roman"/>
          <w:sz w:val="28"/>
          <w:szCs w:val="28"/>
        </w:rPr>
      </w:pPr>
    </w:p>
    <w:p w:rsidR="005F539A" w:rsidRPr="005F539A" w:rsidRDefault="005F539A" w:rsidP="005F539A">
      <w:pPr>
        <w:jc w:val="center"/>
        <w:rPr>
          <w:rFonts w:ascii="Times New Roman" w:hAnsi="Times New Roman"/>
          <w:sz w:val="28"/>
          <w:szCs w:val="28"/>
        </w:rPr>
      </w:pPr>
      <w:r w:rsidRPr="005F539A">
        <w:rPr>
          <w:rFonts w:ascii="Times New Roman" w:hAnsi="Times New Roman"/>
          <w:sz w:val="28"/>
          <w:szCs w:val="28"/>
        </w:rPr>
        <w:t>Итатский 2017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0E7" w:rsidRPr="005F539A" w:rsidRDefault="00CE2671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литературе</w:t>
      </w:r>
      <w:r w:rsidR="00EC1B1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классов составле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основе ф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компонента государственного стандарта среднего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(полного)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базовом уровне, п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римерной программы среднего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(полного)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по литературе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базовом уровне к линии учебн</w:t>
      </w:r>
      <w:r w:rsidR="00D35F3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под редакцией 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В.П.Журавлева.</w:t>
      </w:r>
    </w:p>
    <w:p w:rsidR="00CE2671" w:rsidRPr="005F539A" w:rsidRDefault="00CE2671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 эстетическом развитии школьника, в формировании его миропонимания и национального са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мосознания, без чего невозможно духовное развитие нации в целом.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на базовом уровне сохраняет фундаментальную основу курса, система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тизирует представления обучающихся об историческом развитии литературы, позволяет школьникам глу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боко и разносторонне осознать диалог классической и современной литературы. Курс строится с опо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на текстуальное изучение художественных произведений, решает задачи формирования чита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тельских умений, развития культуры устной и письменной речи.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старшеклассников к богатст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учащихся, воспитывать любовь и привычку к чтению.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отбора художественных произведений для изучения в школе являют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но-исторические традиции и богатый опыт отечественного образования.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Осознанное, творческое чтение художественных произведений разных жанров.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Выразительное чтение.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Различные виды пересказа.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Заучивание наизусть стихотворных текстов.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принадлежности литературного (фольклорного) текста к тому или иному роду, жанру.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языковых средств художественной образности и определение их роли в раскры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идейно-тематического содержания произведения.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дискуссии, утверждение и доказательство своей точки зрения с учетом мнения оппонента.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рефератов, докладов; написание сочинений на основе и по мотивам литератур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произведений.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овладение системой знаний, умений и навыков по предмету; развитие речевых, интеллектуальных и творческих способностей; освоение через предмет литературы представлений о мире, способствующих успешной социальной адаптации учащихся.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6F70E7" w:rsidRPr="005F539A" w:rsidRDefault="006F70E7" w:rsidP="005F539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обеспечивать 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и литературное развитие старшего школьника, глубокое понимание художественных произведений различного уровня сложности</w:t>
      </w:r>
    </w:p>
    <w:p w:rsidR="006F70E7" w:rsidRPr="005F539A" w:rsidRDefault="006F70E7" w:rsidP="005F539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сохранять и обогащать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 разнообразных читательских переживаний, развивать эмоциональную культуру читателя-школьника, </w:t>
      </w:r>
      <w:r w:rsidRPr="005F5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обеспечивать 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6F70E7" w:rsidRPr="005F539A" w:rsidRDefault="006F70E7" w:rsidP="005F539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обеспечивать 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основных эстетических и теоретико-литературных понятий как условий полноценного восприятия, интерпретации художественного текста, </w:t>
      </w:r>
      <w:r w:rsidRPr="005F5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вкус учащихся как основу читательской самостоятельной деятельности, как ориентир нравственного выбора.</w:t>
      </w:r>
    </w:p>
    <w:p w:rsidR="006F70E7" w:rsidRPr="005F539A" w:rsidRDefault="006F70E7" w:rsidP="005F539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 </w:t>
      </w:r>
      <w:r w:rsidRPr="005F5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 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языка, умения и навыки связной речи, речевую культуру.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Данная программа составлена на основе Федерального базисного учебного плана для образовательных учреждений Российской Федера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2004 года, в </w:t>
      </w: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и 11 классах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изучение литературы выделяется по </w:t>
      </w: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102 </w:t>
      </w: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часа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 расчета 3 учебных часа в неделю).</w:t>
      </w:r>
      <w:r w:rsidR="00825A4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БУП 2004  в 11 классе предполагается 34 учебных недели, что составляет 102 часа.</w:t>
      </w:r>
    </w:p>
    <w:p w:rsidR="008C4352" w:rsidRPr="005F539A" w:rsidRDefault="008C435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352" w:rsidRPr="005F539A" w:rsidRDefault="008C435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8C4352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класса</w:t>
      </w:r>
      <w:r w:rsidR="008C4352"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литературе</w:t>
      </w:r>
    </w:p>
    <w:p w:rsidR="008C4352" w:rsidRPr="005F539A" w:rsidRDefault="008C435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литературы</w:t>
      </w:r>
    </w:p>
    <w:p w:rsidR="008C4352" w:rsidRPr="005F539A" w:rsidRDefault="008C435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должен знать:</w:t>
      </w:r>
    </w:p>
    <w:p w:rsidR="008C4352" w:rsidRPr="005F539A" w:rsidRDefault="008C4352" w:rsidP="005F539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литературных произведений, подлежащих обязательному изучению;</w:t>
      </w:r>
    </w:p>
    <w:p w:rsidR="008C4352" w:rsidRPr="005F539A" w:rsidRDefault="008C4352" w:rsidP="005F539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C4352" w:rsidRPr="005F539A" w:rsidRDefault="008C4352" w:rsidP="005F539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факты жизненного и творческого пути писателей-классиков;</w:t>
      </w:r>
    </w:p>
    <w:p w:rsidR="008C4352" w:rsidRPr="005F539A" w:rsidRDefault="008C4352" w:rsidP="005F539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историко-культурный контекст изучаемых произведений;</w:t>
      </w:r>
    </w:p>
    <w:p w:rsidR="008C4352" w:rsidRPr="005F539A" w:rsidRDefault="008C4352" w:rsidP="005F539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теоретико-литературные понятия;</w:t>
      </w:r>
    </w:p>
    <w:p w:rsidR="008C4352" w:rsidRPr="005F539A" w:rsidRDefault="008C435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должен уметь: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авторскую позицию;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прочитанному;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литературные произведения;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произведения (фрагменты), в т.ч. выученные наизусть, соблюдая нормы литер. произношения;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различными видами пересказа;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 по произведениям, понимать чужую точку зрения и аргументированно отстаивать свою;</w:t>
      </w:r>
    </w:p>
    <w:p w:rsidR="008C4352" w:rsidRPr="005F539A" w:rsidRDefault="008C4352" w:rsidP="005F53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писать изложения с элементами сочинения, отзывы о самостоятельно прочитанных произведениях, сочинения.</w:t>
      </w:r>
    </w:p>
    <w:p w:rsidR="008C4352" w:rsidRPr="005F539A" w:rsidRDefault="008C4352" w:rsidP="005F53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70E7" w:rsidRPr="005F539A" w:rsidRDefault="006F70E7" w:rsidP="005F5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6F70E7" w:rsidRPr="005F539A" w:rsidRDefault="008C4352" w:rsidP="005F5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(литература 11класс, 102 часа)</w:t>
      </w:r>
    </w:p>
    <w:p w:rsidR="006F70E7" w:rsidRPr="005F539A" w:rsidRDefault="008C435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(1 ч </w:t>
      </w:r>
      <w:r w:rsidR="006F70E7"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литература</w:t>
      </w:r>
      <w:r w:rsidR="008C435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века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мировой худ</w:t>
      </w:r>
      <w:r w:rsidR="008C435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ожественной культуры XX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8C4352" w:rsidRPr="005F539A" w:rsidRDefault="008C435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 русской литературы первой половины  XX века (1ч)</w:t>
      </w:r>
    </w:p>
    <w:p w:rsidR="00BE10E1" w:rsidRPr="005F539A" w:rsidRDefault="00BE10E1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первой половины  XX века(11</w:t>
      </w:r>
      <w:r w:rsidR="00D869D2"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+1</w:t>
      </w:r>
      <w:r w:rsidR="00D869D2"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 </w:t>
      </w: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 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045DFA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И. А.</w:t>
      </w:r>
      <w:r w:rsidR="00045DF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Бунин (5ч)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Жизнь и творчество (обзор). Стихотворения: </w:t>
      </w:r>
      <w:r w:rsidR="00045DF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Вечер», « Не устану воспевать вас, звезды!..», «Последний шмель».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Тонкий лиризм пейзажной поэзии Бунина, изысканность словесного рису</w:t>
      </w:r>
      <w:r w:rsidR="00045DF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колорита, сложная гамма на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строений. Философичность и лакон</w:t>
      </w:r>
      <w:r w:rsidR="00045DF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 поэтической мысли. Традиционные темы русской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 в лирикеБунина. </w:t>
      </w:r>
    </w:p>
    <w:p w:rsidR="00045DFA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Рассказы: «Господин из Сан-Франциско», «Чистый понедельник»,</w:t>
      </w:r>
      <w:r w:rsidR="00045DF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«Антоновские яблоки», «Темные аллеи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</w:t>
      </w:r>
      <w:r w:rsidR="00045DF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«Вечные»</w:t>
      </w:r>
      <w:r w:rsidR="00BE10E1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 литературы. Психологизм пейзажа в художественной литературе. Рассказ (углубление представлений).</w:t>
      </w:r>
    </w:p>
    <w:p w:rsidR="00BE10E1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А. И.</w:t>
      </w:r>
      <w:r w:rsidR="00BE10E1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Куприн (2ч)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(обзор). </w:t>
      </w:r>
      <w:r w:rsidR="00BE10E1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Повесть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«Гранатовый браслет»</w:t>
      </w:r>
      <w:r w:rsidR="00B73629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7362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сюжета повести. Споры героев об истинной и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литературы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 и фабула эпического произведения (углубление представлений).</w:t>
      </w:r>
    </w:p>
    <w:p w:rsidR="00162855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М.</w:t>
      </w:r>
      <w:r w:rsidR="00162855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Горький (5ч)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(обзор). 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 «Старуха </w:t>
      </w:r>
      <w:proofErr w:type="spellStart"/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Изергиль</w:t>
      </w:r>
      <w:proofErr w:type="spellEnd"/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</w:t>
      </w:r>
      <w:proofErr w:type="spellStart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Ларры</w:t>
      </w:r>
      <w:proofErr w:type="spellEnd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Особенности композиции рассказа «Старуха </w:t>
      </w:r>
      <w:proofErr w:type="spellStart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 «На дне».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</w:t>
      </w:r>
      <w:r w:rsidR="0016285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счастья в пьесе.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Новаторство Горького-драматурга. Сценическая судьба пьесы.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Социально-философская драма как жанр драматургии (начальные представления).</w:t>
      </w:r>
    </w:p>
    <w:p w:rsidR="00162855" w:rsidRPr="005F539A" w:rsidRDefault="00162855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Р/р. Домашнее сочинение по пьесе М.Горького «На дне»</w:t>
      </w:r>
    </w:p>
    <w:p w:rsidR="00162855" w:rsidRPr="005F539A" w:rsidRDefault="00162855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 русской поэзии конца 19 начала 20 веков(9</w:t>
      </w:r>
      <w:r w:rsidR="00D869D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+2</w:t>
      </w:r>
      <w:r w:rsidR="00D869D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 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р/р)</w:t>
      </w:r>
    </w:p>
    <w:p w:rsidR="00FA419A" w:rsidRPr="005F539A" w:rsidRDefault="00FA419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 (1ч)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FA419A" w:rsidRPr="005F5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еребряный век как своеобразный «русский ренессанс». Литературные течения поэзии русского модернизма: символизм, акмеизм, акмеизм, футуризм. Поэты, творившие вне литературных течений: И.Ф. Анненский, М.И. Цветаева.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Символизм</w:t>
      </w:r>
      <w:r w:rsidR="00FA419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(1ч)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«Старшие символисты»: Н. Минский, Д. Мережковский, 3. Гиппиус, В. Брюсов, К. Бальмонт, Ф. Сологуб.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Младосимволисты</w:t>
      </w:r>
      <w:proofErr w:type="spellEnd"/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А. Белый, А. Блок, </w:t>
      </w:r>
      <w:proofErr w:type="spellStart"/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</w:t>
      </w:r>
      <w:proofErr w:type="spellEnd"/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FA419A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В. Я.</w:t>
      </w:r>
      <w:r w:rsidR="00FA419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Брюсов (1ч)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A419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Стихотворения: «Творчество», «Юному поэту», «Каменщик», «Грядущие гунны».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FA419A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К. Д.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Бальмонт</w:t>
      </w:r>
      <w:r w:rsidR="00FA419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(1ч)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A419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(обзор)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Стихотворения (три стихотворения по выбору учителя и учащихся). Шумный успех ранних книг К. Бальмонта: «</w:t>
      </w:r>
      <w:r w:rsidR="00FA419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Безглагольность», «Только любовь», «Я в тот мир пришел, чтобвидеть солнце…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темы и мотивы поэзии Бальмонта.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Поэзия как выразительница «говора стихий». </w:t>
      </w:r>
      <w:proofErr w:type="spellStart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Цветопись</w:t>
      </w:r>
      <w:proofErr w:type="spellEnd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</w:t>
      </w:r>
    </w:p>
    <w:p w:rsidR="00C31332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А.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Белый</w:t>
      </w:r>
      <w:r w:rsidR="00C3133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(1ч)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Жизнь и творчество (обзор)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Стихотворения</w:t>
      </w:r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3133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«Раздумье», «Русь», « Родине»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стихотворения по выбору учителя и учащихся). Влияние философии Вл. Соловьева на мировоззрение А. Белого. Ликующее мироощущение (сборник «Золото в лазури»). Резкая смена ощущения мира художником (сборник «Пепел»). Философские раздумья поэта (сборник «Урна»).</w:t>
      </w:r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Родины, боль и тревога за судьбы России.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Акмеизм</w:t>
      </w:r>
      <w:r w:rsidR="00C3133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(1ч)</w:t>
      </w:r>
    </w:p>
    <w:p w:rsidR="006F70E7" w:rsidRPr="005F539A" w:rsidRDefault="00D35F3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Н. Гуми</w:t>
      </w:r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 «Наследие символизма и акме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r w:rsidR="0078122B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такмеистами</w:t>
      </w:r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</w:t>
      </w:r>
      <w:proofErr w:type="spellEnd"/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земной жизни, возвращение к «прекрасной ясности», создание зримых образов конкретного мира. Идея поэта-ремесленника.</w:t>
      </w:r>
    </w:p>
    <w:p w:rsidR="00C31332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Н. С.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Гумилев</w:t>
      </w:r>
      <w:r w:rsidR="00C3133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(1ч)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313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</w:t>
      </w:r>
      <w:r w:rsidR="00BE02C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обзор)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Стихотворения: «Жираф», «Озеро Чад», «Старый Конквистадор», цикл «Капитаны», «Волшебная скрипка», «Заблудившийся трамвай»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6F70E7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Футуризм (1ч)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Манифесты футуризма. Отрицание литературных традиций, абсолютизация самоценного, «</w:t>
      </w:r>
      <w:proofErr w:type="spellStart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самовитого</w:t>
      </w:r>
      <w:proofErr w:type="spellEnd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слова. Урбанизм поэзии </w:t>
      </w:r>
      <w:proofErr w:type="spellStart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будетлян</w:t>
      </w:r>
      <w:proofErr w:type="spellEnd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Группы футуристов: эгофутуристы (Игорь Северянин и др.), </w:t>
      </w:r>
      <w:proofErr w:type="spellStart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кубофутуристы</w:t>
      </w:r>
      <w:proofErr w:type="spellEnd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 Маяковский, Д. </w:t>
      </w:r>
      <w:proofErr w:type="spellStart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Бурлюк</w:t>
      </w:r>
      <w:proofErr w:type="spellEnd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Хлебников, Вас. Каменский), «Центрифуга» (Б. Пастернак, Н. Асеев и др.). Западноевропейский и русский футуризм. Преодоление футуризма крупнейшими его представителями.</w:t>
      </w:r>
    </w:p>
    <w:p w:rsidR="00BE02C7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И.Северянин (И. В. Лотарев) (1ч)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E02C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творчество(обзор).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из сборников: 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E02C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Интродукция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«Ананасы в шампанском», </w:t>
      </w:r>
      <w:r w:rsidR="00BE02C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«Романтические розы», «Эпилог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</w:t>
      </w:r>
      <w:r w:rsidR="006F70E7" w:rsidRPr="005F53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</w:t>
      </w:r>
      <w:r w:rsidR="00BE02C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ературы. Символизм. Акмеизм. Фу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(начальные представления).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BE02C7" w:rsidRPr="005F539A" w:rsidRDefault="00BE02C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Хлебников (1ч)</w:t>
      </w:r>
    </w:p>
    <w:p w:rsidR="00BE02C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E02C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  <w:r w:rsidR="0072110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Стихотворения: </w:t>
      </w:r>
      <w:r w:rsidR="0078122B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«Заклятие смехом», «</w:t>
      </w:r>
      <w:r w:rsidR="00721105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Бобэоби пелись губы…», «Ещераз, еще раз…».</w:t>
      </w:r>
      <w:r w:rsidR="0072110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в художественном мире поэзии Хлебникова. Поэтические эксперименты. Хлебников как поэт –философ.</w:t>
      </w:r>
    </w:p>
    <w:p w:rsidR="00721105" w:rsidRPr="005F539A" w:rsidRDefault="00721105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Крестьянская поэзия (1ч)</w:t>
      </w:r>
    </w:p>
    <w:p w:rsidR="00721105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110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 традиций русской реалистической крестьянской поэзии 19 в </w:t>
      </w:r>
      <w:proofErr w:type="spellStart"/>
      <w:r w:rsidR="0072110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72110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творчестве А. Клюева, С.А. Есенина.</w:t>
      </w:r>
    </w:p>
    <w:p w:rsidR="00721105" w:rsidRPr="005F539A" w:rsidRDefault="00721105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Н.А.Клюев</w:t>
      </w:r>
    </w:p>
    <w:p w:rsidR="00721105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110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(обзор). Стихотворения: « </w:t>
      </w:r>
      <w:proofErr w:type="spellStart"/>
      <w:r w:rsidR="0072110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Осинушка</w:t>
      </w:r>
      <w:proofErr w:type="spellEnd"/>
      <w:r w:rsidR="0072110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 Я люблю цыганские кочевья…», « Из подвалов, из темных углов…». 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</w:r>
    </w:p>
    <w:p w:rsidR="00021B4C" w:rsidRPr="005F539A" w:rsidRDefault="00021B4C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Р/рКлассное сочинение по творчеству поэтов конца 19 начала 20 веков.</w:t>
      </w:r>
    </w:p>
    <w:p w:rsidR="00021B4C" w:rsidRPr="005F539A" w:rsidRDefault="00021B4C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Русская литературапервой половины 20 века.</w:t>
      </w:r>
    </w:p>
    <w:p w:rsidR="00021B4C" w:rsidRPr="005F539A" w:rsidRDefault="00D869D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 Блок (7ч+1ч р/р</w:t>
      </w:r>
      <w:r w:rsidR="00021B4C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8122B" w:rsidRPr="005F539A" w:rsidRDefault="0078122B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22B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8122B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 (обзор). Стихотворения: </w:t>
      </w:r>
      <w:r w:rsidR="0078122B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</w:t>
      </w:r>
      <w:r w:rsidR="0078122B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дороге». «Вхожу я в темные храмы…», « О, я хочу безумно жить…», «Скифы».</w:t>
      </w:r>
    </w:p>
    <w:p w:rsidR="0093078B" w:rsidRPr="005F539A" w:rsidRDefault="0078122B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Романтический мир раннего Блока, музыкальность его стихотворений. Образ Прекрасной Дамы. Тема города в творчестве</w:t>
      </w:r>
      <w:r w:rsidR="0093078B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Блока.Образы «страшного мира». Тема Родины и основной пафоспатриотических стихотворений. Тема исторического пути России в цикле «На поле Куликовом» и стихотворении «Скифы». </w:t>
      </w:r>
    </w:p>
    <w:p w:rsidR="00D869D2" w:rsidRPr="005F539A" w:rsidRDefault="0093078B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Поэма «Двенадцать».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создания поэмы, авторский опыт осмысления событий революции</w:t>
      </w:r>
      <w:r w:rsidR="0057565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Соотношения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конкретно-исторического и условно-символического планов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поэме. Герои поэмы, сюжет, композиция. Авторская позиция и способы ее выражения в поэме. </w:t>
      </w:r>
      <w:r w:rsidR="00D869D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Строфика, интонации, ритмы, ее основные символы. Образ Христа и многозначность финала поэмы.</w:t>
      </w:r>
    </w:p>
    <w:p w:rsidR="00D869D2" w:rsidRPr="005F539A" w:rsidRDefault="00D869D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Р/р Домашнее сочинение по творчеству А.А. Блока.</w:t>
      </w:r>
    </w:p>
    <w:p w:rsidR="00D869D2" w:rsidRPr="005F539A" w:rsidRDefault="00D869D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В. В. Маяковский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(5ч)</w:t>
      </w:r>
    </w:p>
    <w:p w:rsidR="00D869D2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869D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</w:t>
      </w:r>
      <w:r w:rsidR="00D869D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). Стихотворения: «А вы могли бы?», «Послушайте!», «Скрипка и немножко нервно», «Лиличка!», «Юбилейное», «Прозаседавшиеся» (указанные произведения являются обязательными для изучения). «Разговор с фининспектором о поэзии», «Сергею Есенину», «Письмо товарищу </w:t>
      </w:r>
      <w:proofErr w:type="spellStart"/>
      <w:r w:rsidR="00D869D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Кострову</w:t>
      </w:r>
      <w:proofErr w:type="spellEnd"/>
      <w:r w:rsidR="00D869D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Парижа о сущности любви», «Письмо Татьяне Яковлевой». (Возможен выбор трех-пяти других стихотворений.)</w:t>
      </w:r>
    </w:p>
    <w:p w:rsidR="00D869D2" w:rsidRPr="005F539A" w:rsidRDefault="00D869D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Маяковский и футуризм. </w:t>
      </w:r>
      <w:r w:rsidR="00AD365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 бунтарства в ранней лирике. Поэт и революция, пафос революционного переустройства мира.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Поэтическое новаторство Маяковского (ритм</w:t>
      </w:r>
      <w:r w:rsidR="00AD365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рифма, неологизмы, гиперболич</w:t>
      </w:r>
      <w:r w:rsidR="00AD365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пластика образов, неожиданные метафоры, необычность строфики и графики стиха). Особенности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любовной лирики поэта. Тема поэта и поэзии в творчестве Маяковского.</w:t>
      </w:r>
      <w:r w:rsidR="00AD3655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 проблемы художника и времени.</w:t>
      </w:r>
      <w:r w:rsidR="004D659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Сатирическиеобразы в творчестве Маяковского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6594" w:rsidRPr="005F539A" w:rsidRDefault="004D659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С. А.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Есенин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(4ч+2ч р/р)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 (указанные произведения обязательны для изучения).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покинул родимый дом...», «Собаке Качалова», «Клен ты мой опа</w:t>
      </w:r>
      <w:r w:rsidR="004D6594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вший, клен заледенелый...», « Письмо к женщине». </w:t>
      </w:r>
      <w:r w:rsidR="004D659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А.С.Пушкина и А.В. Кольцова в есенинской лирике. Тема родины в поэзии Есенина</w:t>
      </w:r>
      <w:r w:rsidR="00880D5D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Отражение в лирике особой связи природы и человека. </w:t>
      </w:r>
      <w:proofErr w:type="spellStart"/>
      <w:r w:rsidR="00880D5D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Цветопись</w:t>
      </w:r>
      <w:proofErr w:type="spellEnd"/>
      <w:r w:rsidR="00880D5D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сквозные образы лирики Есенина. Светлое и трагическое в поэзии Есенина. </w:t>
      </w:r>
      <w:r w:rsidR="00880D5D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быстротечности человеческого бытия в поздней лирике</w:t>
      </w:r>
      <w:r w:rsidR="002614C0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поэта. Народно-песенная основа, музыкальность лирики Есенина.</w:t>
      </w:r>
    </w:p>
    <w:p w:rsidR="002614C0" w:rsidRPr="005F539A" w:rsidRDefault="002614C0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Р/р. Классное сочинение по творчеству В.В. Маяковского и С.А. Есенина.</w:t>
      </w:r>
    </w:p>
    <w:p w:rsidR="002614C0" w:rsidRPr="005F539A" w:rsidRDefault="002614C0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М.И. Цветаева (2ч)</w:t>
      </w:r>
    </w:p>
    <w:p w:rsidR="002614C0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14C0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(обзор). Стихотворения</w:t>
      </w:r>
      <w:r w:rsidR="002614C0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</w:t>
      </w:r>
    </w:p>
    <w:p w:rsidR="002614C0" w:rsidRPr="005F539A" w:rsidRDefault="002614C0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Идешь, на меня похожий…», «Куст».</w:t>
      </w:r>
    </w:p>
    <w:p w:rsidR="002614C0" w:rsidRPr="005F539A" w:rsidRDefault="002614C0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</w:t>
      </w:r>
    </w:p>
    <w:p w:rsidR="0027763A" w:rsidRPr="005F539A" w:rsidRDefault="0027763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О.Э. Мандельштам (2ч)</w:t>
      </w:r>
    </w:p>
    <w:p w:rsidR="0027763A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7763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(обзор). Стихотворения: </w:t>
      </w:r>
      <w:r w:rsidR="0027763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27763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Бессоница</w:t>
      </w:r>
      <w:proofErr w:type="spellEnd"/>
      <w:r w:rsidR="0027763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Гомер. Тугие паруса…», « За гремучую доблесть грядущих веков…», «Я вернулся в мой город, знакомый до слез», « Невыразимая печаль». </w:t>
      </w:r>
      <w:r w:rsidR="0027763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:rsidR="0027763A" w:rsidRPr="005F539A" w:rsidRDefault="0027763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А. А. Ахматова</w:t>
      </w:r>
      <w:r w:rsidR="00071B7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(4ч+2ч р/р</w:t>
      </w:r>
      <w:r w:rsidR="001E691F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7763A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7763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(обзор). Стихотворения</w:t>
      </w:r>
      <w:r w:rsidR="0027763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="0027763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утешно</w:t>
      </w:r>
      <w:proofErr w:type="spellEnd"/>
      <w:r w:rsidR="0027763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...», «Родная земля» (указанные произведения обязательны для изучения).</w:t>
      </w:r>
    </w:p>
    <w:p w:rsidR="001E691F" w:rsidRPr="005F539A" w:rsidRDefault="0027763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«Я научилась просто, мудро жить...», </w:t>
      </w:r>
      <w:r w:rsidR="001E691F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«Бывает так: какая-то истома…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E691F" w:rsidRPr="005F539A" w:rsidRDefault="001E691F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 лирике Ахматовой глубины человеческих переживаний. Тема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</w:t>
      </w:r>
    </w:p>
    <w:p w:rsidR="0027763A" w:rsidRPr="005F539A" w:rsidRDefault="0027763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Поэма «Реквием».</w:t>
      </w:r>
      <w:r w:rsidR="001E691F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создания и публикации. Смысл названия поэмы, отражение в ней личной трагедии и народного горя. 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Библейские мотивы и образы в поэме. </w:t>
      </w:r>
      <w:r w:rsidR="001E691F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исторической памяти над забвением как основной пафос «Реквиема». Особенности жанра и композиции поэмы, роль эпиграфа</w:t>
      </w:r>
      <w:r w:rsidR="00071B7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посвящения и эпилога.</w:t>
      </w:r>
    </w:p>
    <w:p w:rsidR="00071B77" w:rsidRPr="005F539A" w:rsidRDefault="00071B7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Р/р Домашнее сочинение по творчеству А.А.Ахматовой.</w:t>
      </w:r>
    </w:p>
    <w:p w:rsidR="00071B77" w:rsidRPr="005F539A" w:rsidRDefault="00071B7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C0" w:rsidRPr="005F539A" w:rsidRDefault="00071B7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 до середины 20 века.</w:t>
      </w:r>
    </w:p>
    <w:p w:rsidR="00071B77" w:rsidRPr="005F539A" w:rsidRDefault="00071B7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Б. Л. Пастернак (4ч)</w:t>
      </w:r>
    </w:p>
    <w:p w:rsidR="00071B7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71B7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 (обзор).</w:t>
      </w:r>
    </w:p>
    <w:p w:rsidR="00071B77" w:rsidRPr="005F539A" w:rsidRDefault="00071B7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Стихотворения: 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изучения).«Снег идет», «Быть знаменитым некрасиво...». (Возможен выбор двух других стихотворений.)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Поэтическая эволюция Пастернака: от сложности языка к простоте поэтического слова. Тема поэта и поэзии в творчестве Пастернака. Философская глубина лирики Пастернака.</w:t>
      </w:r>
      <w:r w:rsidR="00D94B9C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человека и природы. Сложность настроения лирического героя. Соединение патетической интонации и разговорного языка. 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«Доктор Живаго»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(обзорное изучение с анализом фрагментов). История создания и публикации романа. Цикл «Стихотворения</w:t>
      </w:r>
      <w:r w:rsidR="00D94B9C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Юрия Живаго» и его 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проблематикой и поэтикой романа. </w:t>
      </w:r>
    </w:p>
    <w:p w:rsidR="00F17347" w:rsidRPr="005F539A" w:rsidRDefault="00F1734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М. А. Булгаков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835BC6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6ч+1ч р/р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1734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734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 (обзор). Роман «Мастер и Маргарита».</w:t>
      </w:r>
    </w:p>
    <w:p w:rsidR="00F17347" w:rsidRPr="005F539A" w:rsidRDefault="00F1734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создания и публикации романа «Мастер и Маргарита». Своеобразие жанра и композиции романа. Роль эпиграфа. </w:t>
      </w:r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Эпическая широта и сатирическое начало в романе.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Сочетание реальности и фантастики.</w:t>
      </w:r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и </w:t>
      </w:r>
      <w:proofErr w:type="spellStart"/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Ершалаим</w:t>
      </w:r>
      <w:proofErr w:type="spellEnd"/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Образы </w:t>
      </w:r>
      <w:proofErr w:type="spellStart"/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Воланда</w:t>
      </w:r>
      <w:proofErr w:type="spellEnd"/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</w:t>
      </w:r>
      <w:proofErr w:type="spellStart"/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свиты.Библейские</w:t>
      </w:r>
      <w:proofErr w:type="spellEnd"/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мотивы и образы в романе. Человеческое и божественное в облике </w:t>
      </w:r>
      <w:proofErr w:type="spellStart"/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="00835BC6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</w:t>
      </w:r>
    </w:p>
    <w:p w:rsidR="00835BC6" w:rsidRPr="005F539A" w:rsidRDefault="00835BC6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Р/р Домашнее сочинение по роману М.А. Булгакова «Мастер и Маргарита»</w:t>
      </w:r>
    </w:p>
    <w:p w:rsidR="00835BC6" w:rsidRPr="005F539A" w:rsidRDefault="00835BC6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А.П.Платонов</w:t>
      </w:r>
      <w:r w:rsidR="0016503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(2ч)</w:t>
      </w:r>
    </w:p>
    <w:p w:rsidR="00165032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650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(обзор). </w:t>
      </w:r>
      <w:r w:rsidR="00165032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Повесть «Котлован»</w:t>
      </w:r>
      <w:r w:rsidR="001650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.Традиции Салтыкова-Щедрина в прозе Платонова. Высокий пафос и острая сатира в « Котловане». Утопические идеи «общей жизни» как основа сюжета повести. «Непростые» простые герои Платонова. Тема смерти в повести. Самобытность языка и стили писателя.</w:t>
      </w:r>
    </w:p>
    <w:p w:rsidR="00165032" w:rsidRPr="005F539A" w:rsidRDefault="0016503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М.А. Шолохов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(5ч+1ч р/р)</w:t>
      </w:r>
    </w:p>
    <w:p w:rsidR="00165032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650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Роман-эпопея «Тихий Дон» (обзорное изучение). История создания романа. Широта эпического повествования. Сложность авторской позиции. Система образо</w:t>
      </w:r>
      <w:r w:rsidR="003D6C4C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романа. Семья Мелеховых, быт и нравы донского казачества. Глубина постижения исторических процессов в романе.Изображение Гражданской войны как общенародной трагедии. Тема разрушения семейного и крестьянского укладов. Судьба Григория Мелехова </w:t>
      </w:r>
      <w:r w:rsidR="003D6C4C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путь поиска правды жизни. «Вечные» темы в романе: человек и история, война и мир, личность и масса. Утверждение высоких человеческих ценностей. Женские образы. </w:t>
      </w:r>
      <w:r w:rsidR="001650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пейза</w:t>
      </w:r>
      <w:r w:rsidR="003D6C4C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 в романе. Смысл финала. Художественное своеобразие романа. Язык прозы Шолохова.</w:t>
      </w:r>
    </w:p>
    <w:p w:rsidR="003D6C4C" w:rsidRPr="005F539A" w:rsidRDefault="003D6C4C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Р/р Домашнее сочинение по роману-эпопее М.А.Шолохова «Тихий Дон».</w:t>
      </w:r>
    </w:p>
    <w:p w:rsidR="00575654" w:rsidRPr="005F539A" w:rsidRDefault="0057565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 второй половины 20 века (25 ч)</w:t>
      </w:r>
    </w:p>
    <w:p w:rsidR="00575654" w:rsidRPr="005F539A" w:rsidRDefault="00575654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 русской литературы второй половины 20 века (2ч)</w:t>
      </w:r>
    </w:p>
    <w:p w:rsidR="00575654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565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« оттепели» 60-х годов на развитие литературы. Литературно-художественные журналы, их место в общественном сознании. « Лагерная</w:t>
      </w:r>
      <w:r w:rsidR="00CD15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565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</w:t>
      </w:r>
      <w:r w:rsidR="00CD15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«Деревенская» проза. Постановка острых нравственных и социальных проблем ( человек и природа, природа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литературе других народов России. Поэтические искания. Развитие традиционных тем русской лирики ( темы любви, гражданского служения, единства человека и природы).</w:t>
      </w:r>
    </w:p>
    <w:p w:rsidR="00CD1532" w:rsidRPr="005F539A" w:rsidRDefault="00CD153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А.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Твардовский (2ч)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</w:t>
      </w:r>
      <w:r w:rsidR="00CD1532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(обзор).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Стихотворения: «Вся суть в одном-единственном завете...», «Памяти матери», «Я знаю, никакой моей вины...» (указанные произведения обязательны для изучения).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тот день, когда закончилась война...», «Дробится рваный цоколь монумента...», «Памяти Гагарина». (Возможен выбор двух-трех других стихотворений.)</w:t>
      </w:r>
    </w:p>
    <w:p w:rsidR="006F70E7" w:rsidRPr="005F539A" w:rsidRDefault="00CD1532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Исповедальный характер лирики Твардовского. Служение народу как ведущий мотив творчества поэта. Тема памяти в лирике Твардовского. Роль</w:t>
      </w:r>
      <w:r w:rsidR="00B04CD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некрасовской традиции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04CD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творчестве поэта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CD9" w:rsidRPr="005F539A" w:rsidRDefault="00B04CD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В.Т. Шаламов (1ч)</w:t>
      </w:r>
    </w:p>
    <w:p w:rsidR="00B04CD9" w:rsidRPr="005F539A" w:rsidRDefault="00B04CD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Жизнь и творчество (обзор). 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Рассказы: «Последний замер», «Шоковая терапия». 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создания книги «Колымских рассказов». Своеобразие раскрытия « лагерной» темы. Характер повествования. </w:t>
      </w:r>
    </w:p>
    <w:p w:rsidR="00B04CD9" w:rsidRPr="005F539A" w:rsidRDefault="00B04CD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А. И. Солженицын (3ч)</w:t>
      </w:r>
    </w:p>
    <w:p w:rsidR="00B04CD9" w:rsidRPr="005F539A" w:rsidRDefault="00B04CD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 творчество (обзор ). 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Повесть «Один день Ивана Денисовича»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0E7" w:rsidRPr="005F539A" w:rsidRDefault="00B04CD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« Архипелаг ГУЛАГ»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Своеобразие раск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рытия «лагерной» темы в повести и в романе.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русского национального характера в контексте трагической эпохи.</w:t>
      </w:r>
    </w:p>
    <w:p w:rsidR="00B04CD9" w:rsidRPr="005F539A" w:rsidRDefault="00B04CD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В.М. Шукшин (1ч)</w:t>
      </w:r>
    </w:p>
    <w:p w:rsidR="00E571DA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E571D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(обзор). </w:t>
      </w:r>
      <w:r w:rsidR="00E571D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Рассказы: « Верую!», «Алеша </w:t>
      </w:r>
      <w:proofErr w:type="spellStart"/>
      <w:r w:rsidR="00E571D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Бесконвойный</w:t>
      </w:r>
      <w:proofErr w:type="spellEnd"/>
      <w:r w:rsidR="00E571D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Изображение народного характера и картин народной жизни в рассказах. Диалоги в </w:t>
      </w:r>
      <w:proofErr w:type="spellStart"/>
      <w:r w:rsidR="00E571D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шукшинской</w:t>
      </w:r>
      <w:proofErr w:type="spellEnd"/>
      <w:r w:rsidR="00E571D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прозе. Особенности повествовательной манеры Шукшина.</w:t>
      </w:r>
    </w:p>
    <w:p w:rsidR="00E571DA" w:rsidRPr="005F539A" w:rsidRDefault="00E571D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Быков (1ч)</w:t>
      </w:r>
    </w:p>
    <w:p w:rsidR="00E571DA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571D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Повесть « Сотников».</w:t>
      </w:r>
    </w:p>
    <w:p w:rsidR="00E571DA" w:rsidRPr="005F539A" w:rsidRDefault="00E571D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Нравственная проблематика произведения. Образы Сотникова и Рыбака, две «точки зрения» в повести. Образы Петра, </w:t>
      </w:r>
      <w:proofErr w:type="spellStart"/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Демчихи</w:t>
      </w:r>
      <w:proofErr w:type="spellEnd"/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девочки Баси. Авторская позиция и способы ее выражения в произведении. Мастерство психологического анализа.</w:t>
      </w:r>
    </w:p>
    <w:p w:rsidR="00E571DA" w:rsidRPr="005F539A" w:rsidRDefault="00E571D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В. Г.Распутин (4ч)</w:t>
      </w:r>
    </w:p>
    <w:p w:rsidR="00C82F7C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571D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Повесть</w:t>
      </w:r>
      <w:r w:rsidR="00C82F7C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«Прощание с Матерой».</w:t>
      </w:r>
      <w:r w:rsidR="00C82F7C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Проблематика повести 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вповести </w:t>
      </w:r>
      <w:r w:rsidR="00E571D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571DA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Живи и помни».</w:t>
      </w:r>
      <w:r w:rsidR="00C82F7C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Пристальный интерес к сложному духовному миру человека, нравственным основам его характера.</w:t>
      </w:r>
      <w:r w:rsidR="00E571D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Нравственное величие русско</w:t>
      </w:r>
      <w:r w:rsidR="00C82F7C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женщины, ее самоотверженность в повести.</w:t>
      </w:r>
    </w:p>
    <w:p w:rsidR="00E571DA" w:rsidRPr="005F539A" w:rsidRDefault="00C82F7C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В.П. Астафьев (2ч)</w:t>
      </w:r>
    </w:p>
    <w:p w:rsidR="00C82F7C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C82F7C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Повесть « </w:t>
      </w:r>
      <w:proofErr w:type="spellStart"/>
      <w:r w:rsidR="00C82F7C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Людочка</w:t>
      </w:r>
      <w:proofErr w:type="spellEnd"/>
      <w:r w:rsidR="00C82F7C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Образ молодого героя на страницах произведений последних десятилетий. Поиски героя времени.</w:t>
      </w:r>
      <w:r w:rsidR="00C82F7C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Царь-рыба». </w:t>
      </w:r>
      <w:r w:rsidR="00C82F7C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Философское осмысление проблемы- отношение человека к природе. Утверждение нравственных законов отношения человека к миру.</w:t>
      </w:r>
    </w:p>
    <w:p w:rsidR="00B61F4A" w:rsidRPr="005F539A" w:rsidRDefault="00B61F4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Ю.В. Трифонов (1ч)</w:t>
      </w:r>
    </w:p>
    <w:p w:rsidR="00B61F4A" w:rsidRPr="005F539A" w:rsidRDefault="00B61F4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Обмен»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«Городская» проза. Проблема «отцов» и «детей».</w:t>
      </w:r>
    </w:p>
    <w:p w:rsidR="00B61F4A" w:rsidRPr="005F539A" w:rsidRDefault="00B61F4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Р/р Классное сочинение по произведениям литературы второй половины 20 века.</w:t>
      </w:r>
    </w:p>
    <w:p w:rsidR="00B61F4A" w:rsidRPr="005F539A" w:rsidRDefault="00B61F4A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Н. М.  Рубцов (1ч)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1F4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«Видения на холме», </w:t>
      </w:r>
      <w:r w:rsidR="00B61F4A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Листья осенние».</w:t>
      </w:r>
      <w:r w:rsidR="0063536B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Рубцова.</w:t>
      </w:r>
    </w:p>
    <w:p w:rsidR="0063536B" w:rsidRPr="005F539A" w:rsidRDefault="0063536B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 Гамзатов (1ч)</w:t>
      </w:r>
    </w:p>
    <w:p w:rsidR="0063536B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3536B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(обзор). Стихотворения: «Журавли», В горах джигиты ссорились, бывало…». 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</w:p>
    <w:p w:rsidR="0063536B" w:rsidRPr="005F539A" w:rsidRDefault="0063536B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И. А.  Бродский (1ч)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Стихотворения: 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3536B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Воротишься на родину. Ну что ж…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«Сонет» («Как жаль, что тем, чем стало для меня...»)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674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«заселенном пространстве».</w:t>
      </w:r>
    </w:p>
    <w:p w:rsidR="004B6744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r w:rsidR="004B6744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Ш.  Окуджава (1ч)</w:t>
      </w:r>
    </w:p>
    <w:p w:rsidR="004B6744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B674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</w:t>
      </w:r>
      <w:r w:rsidR="004B674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творения: «Полночный троллейбус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4B6744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Живописцы». 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B936C0" w:rsidRPr="005F539A" w:rsidRDefault="00B936C0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А.В. 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Вампилов</w:t>
      </w: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Пьеса «Утиная охота».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Зилова</w:t>
      </w:r>
      <w:proofErr w:type="spellEnd"/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DD5548" w:rsidRPr="005F539A" w:rsidRDefault="00DD554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 литературы последнего десятилетия(1ч)</w:t>
      </w:r>
    </w:p>
    <w:p w:rsidR="00DD5548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5548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</w:t>
      </w:r>
      <w:r w:rsidR="00DD5548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современном этапе: Б. Екимов, В. Пелевин, Т. Толстая.</w:t>
      </w:r>
    </w:p>
    <w:p w:rsidR="006F70E7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0E7" w:rsidRPr="005F539A" w:rsidRDefault="00DD554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</w:t>
      </w:r>
      <w:r w:rsidR="006F70E7"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зарубежной литературы</w:t>
      </w: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первой половины ХХ века (4ч</w:t>
      </w:r>
      <w:r w:rsidR="006F70E7"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F70E7" w:rsidRPr="005F539A" w:rsidRDefault="00DD554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06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Гуманистическая направленность произведений зарубежной литературы 20 века Проблемы самопознания, нравственного выбора. Основные направления в литературе первой половины 20 века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Реализм и модернизм.</w:t>
      </w:r>
    </w:p>
    <w:p w:rsidR="00E03939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Д.Б.Шоу</w:t>
      </w:r>
      <w:r w:rsidR="00E03939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(1ч)</w:t>
      </w:r>
    </w:p>
    <w:p w:rsidR="00E03939" w:rsidRPr="005F539A" w:rsidRDefault="00E0393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возможен выбор другого зарубежного прозаика)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Пьеса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«Пигмалион». Своеобразие конфликта в пьесе.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Англия в изображении Шоу.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Парадоксы жизни человеческих судеб в мире условностей и мнимых ценностей. Че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ховские традиции в творчестве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Шоу.</w:t>
      </w:r>
    </w:p>
    <w:p w:rsidR="00E03939" w:rsidRPr="005F539A" w:rsidRDefault="006F70E7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Г.Аполлинер</w:t>
      </w:r>
      <w:r w:rsidR="00E03939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 (обзор).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«Мост </w:t>
      </w:r>
      <w:proofErr w:type="spellStart"/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Мирабо</w:t>
      </w:r>
      <w:proofErr w:type="spellEnd"/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Непосредственность чувств, характер л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ирического переживания в поэзии Аполлинера.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Музыкальность стиха. 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ритмики и  строфики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Экспериментальная направленность </w:t>
      </w:r>
      <w:proofErr w:type="spellStart"/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аполлинеровской</w:t>
      </w:r>
      <w:proofErr w:type="spellEnd"/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поэзии.</w:t>
      </w:r>
    </w:p>
    <w:p w:rsidR="00E03939" w:rsidRPr="005F539A" w:rsidRDefault="00E0393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Э. М. Хемингуэй (1ч)</w:t>
      </w:r>
    </w:p>
    <w:p w:rsidR="006F70E7" w:rsidRPr="005F539A" w:rsidRDefault="00E63069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(обзор).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Повесть </w:t>
      </w:r>
      <w:r w:rsidR="006F70E7" w:rsidRPr="005F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«Старик и море».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Проблематика повести. Раздумья писателя о человеке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жизненном пути. Образ рыбака Сантьяго. Роль художественной детали и 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реалистической  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символики</w:t>
      </w:r>
      <w:r w:rsidR="00E03939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повести Своеобразие стиля Хемингуэя</w:t>
      </w:r>
      <w:r w:rsidR="006F70E7" w:rsidRPr="005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DD1D88" w:rsidRPr="005F539A" w:rsidRDefault="00DD1D88" w:rsidP="005F5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(литература 11 класс)</w:t>
      </w: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3014"/>
        <w:gridCol w:w="1516"/>
        <w:gridCol w:w="880"/>
        <w:gridCol w:w="1436"/>
        <w:gridCol w:w="993"/>
        <w:gridCol w:w="1228"/>
      </w:tblGrid>
      <w:tr w:rsidR="00DD1D88" w:rsidRPr="005F539A" w:rsidTr="00EC1B14"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DD1D88" w:rsidRPr="005F539A" w:rsidTr="00EC1B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р/р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</w:t>
            </w:r>
            <w:proofErr w:type="spellEnd"/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Характеристика литературного процесса начала 20 века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  <w:r w:rsidRPr="005F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И.А.Бунина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А.И.Куприна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М.Горького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Серебряного века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Русская литература первой половины 20 века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А.А.Блока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В.В.Маяковского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С.А.Есенина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 Цветаева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О.Э. Мандельштам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Ахматова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Б.Л. Пастернак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М.А.Булгакова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А.П.Платонова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</w:t>
            </w: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М.А.Шолохова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 второйполовины 20 века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русской литературы второй половины 20 века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А.Т.Твардовского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В.Т. Шаламов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А.И.Солженицына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 Шукшин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Быков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В.Г.Распутина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«Деревенская» проза. Творчество В.П.Астафьева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Н.М.Рубцова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«Деревенская» проза. Творчество В.П.Астафьева.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Трифонов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 Рубцов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 Гамзатов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И.А.Бродского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Б.Ш.Окуджавы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Вампилов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современной русской драматургии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 литературы последнего десятилетия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зарубежной </w:t>
            </w:r>
            <w:r w:rsidRPr="005F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литературы 20 века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D88" w:rsidRPr="005F539A" w:rsidTr="00EC1B1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F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F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.),</w:t>
            </w:r>
          </w:p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(дом.)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8" w:rsidRPr="005F539A" w:rsidRDefault="00DD1D88" w:rsidP="005F53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D88" w:rsidRPr="005F539A" w:rsidRDefault="00DD1D88" w:rsidP="005F53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24D0" w:rsidRPr="005F539A" w:rsidRDefault="00A624D0" w:rsidP="005F539A">
      <w:pPr>
        <w:jc w:val="both"/>
        <w:rPr>
          <w:sz w:val="28"/>
          <w:szCs w:val="28"/>
        </w:rPr>
      </w:pPr>
    </w:p>
    <w:sectPr w:rsidR="00A624D0" w:rsidRPr="005F539A" w:rsidSect="0038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E8"/>
    <w:multiLevelType w:val="multilevel"/>
    <w:tmpl w:val="FB8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74ABD"/>
    <w:multiLevelType w:val="multilevel"/>
    <w:tmpl w:val="FEB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65687"/>
    <w:multiLevelType w:val="multilevel"/>
    <w:tmpl w:val="6FD2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F70E7"/>
    <w:rsid w:val="00021B4C"/>
    <w:rsid w:val="00045DFA"/>
    <w:rsid w:val="00071B77"/>
    <w:rsid w:val="000F3EFB"/>
    <w:rsid w:val="00162855"/>
    <w:rsid w:val="00165032"/>
    <w:rsid w:val="001E691F"/>
    <w:rsid w:val="00225688"/>
    <w:rsid w:val="002614C0"/>
    <w:rsid w:val="0027763A"/>
    <w:rsid w:val="003379D9"/>
    <w:rsid w:val="00380CFE"/>
    <w:rsid w:val="003D6C4C"/>
    <w:rsid w:val="00486F22"/>
    <w:rsid w:val="004B6744"/>
    <w:rsid w:val="004D6594"/>
    <w:rsid w:val="00575654"/>
    <w:rsid w:val="005A5CD6"/>
    <w:rsid w:val="005E13F9"/>
    <w:rsid w:val="005F539A"/>
    <w:rsid w:val="0063536B"/>
    <w:rsid w:val="006A7860"/>
    <w:rsid w:val="006F70E7"/>
    <w:rsid w:val="00721105"/>
    <w:rsid w:val="00726A78"/>
    <w:rsid w:val="0078122B"/>
    <w:rsid w:val="00794E57"/>
    <w:rsid w:val="00825A46"/>
    <w:rsid w:val="00835BC6"/>
    <w:rsid w:val="00837033"/>
    <w:rsid w:val="00880D5D"/>
    <w:rsid w:val="008C4352"/>
    <w:rsid w:val="0093078B"/>
    <w:rsid w:val="009400C9"/>
    <w:rsid w:val="00A624D0"/>
    <w:rsid w:val="00AC3915"/>
    <w:rsid w:val="00AD3655"/>
    <w:rsid w:val="00B04CD9"/>
    <w:rsid w:val="00B61F4A"/>
    <w:rsid w:val="00B73629"/>
    <w:rsid w:val="00B936C0"/>
    <w:rsid w:val="00BE02C7"/>
    <w:rsid w:val="00BE10E1"/>
    <w:rsid w:val="00C31332"/>
    <w:rsid w:val="00C82F7C"/>
    <w:rsid w:val="00C82FE3"/>
    <w:rsid w:val="00CC4510"/>
    <w:rsid w:val="00CD1532"/>
    <w:rsid w:val="00CE2671"/>
    <w:rsid w:val="00D35F34"/>
    <w:rsid w:val="00D869D2"/>
    <w:rsid w:val="00D94B9C"/>
    <w:rsid w:val="00DD1D88"/>
    <w:rsid w:val="00DD5548"/>
    <w:rsid w:val="00E03939"/>
    <w:rsid w:val="00E571DA"/>
    <w:rsid w:val="00E63069"/>
    <w:rsid w:val="00EA2B12"/>
    <w:rsid w:val="00EC1B14"/>
    <w:rsid w:val="00F17347"/>
    <w:rsid w:val="00FA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70E7"/>
  </w:style>
  <w:style w:type="paragraph" w:styleId="a3">
    <w:name w:val="Normal (Web)"/>
    <w:basedOn w:val="a"/>
    <w:uiPriority w:val="99"/>
    <w:semiHidden/>
    <w:unhideWhenUsed/>
    <w:rsid w:val="006F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ИСШ</cp:lastModifiedBy>
  <cp:revision>27</cp:revision>
  <dcterms:created xsi:type="dcterms:W3CDTF">2018-04-27T10:35:00Z</dcterms:created>
  <dcterms:modified xsi:type="dcterms:W3CDTF">2018-05-03T03:06:00Z</dcterms:modified>
</cp:coreProperties>
</file>